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ACB4" w14:textId="77777777" w:rsidR="0091569E" w:rsidRDefault="003211CE">
      <w:r>
        <w:fldChar w:fldCharType="begin"/>
      </w:r>
      <w:r>
        <w:instrText xml:space="preserve"> HYPERLINK "</w:instrText>
      </w:r>
      <w:r w:rsidRPr="003211CE">
        <w:instrText>http://www.biome-explorer.net/Montane%20Forest/Hyrcanian%20Montane%20Forest.html</w:instrText>
      </w:r>
      <w:r>
        <w:instrText xml:space="preserve">" </w:instrText>
      </w:r>
      <w:r>
        <w:fldChar w:fldCharType="separate"/>
      </w:r>
      <w:r w:rsidRPr="00D03D36">
        <w:rPr>
          <w:rStyle w:val="Hyperlink"/>
        </w:rPr>
        <w:t>http://www.biome-explorer.net/Montane%20Forest/Hyrcanian%20Montane%20Forest.html</w:t>
      </w:r>
      <w:r>
        <w:fldChar w:fldCharType="end"/>
      </w:r>
    </w:p>
    <w:p w14:paraId="67922C63" w14:textId="77777777" w:rsidR="003211CE" w:rsidRDefault="003211CE"/>
    <w:p w14:paraId="6DBDB83D" w14:textId="77777777" w:rsidR="003211CE" w:rsidRPr="003211CE" w:rsidRDefault="003211CE">
      <w:pPr>
        <w:rPr>
          <w:u w:val="single"/>
        </w:rPr>
      </w:pPr>
      <w:r w:rsidRPr="003211CE">
        <w:rPr>
          <w:u w:val="single"/>
        </w:rPr>
        <w:t>Hyrcanian Montane Forest</w:t>
      </w:r>
    </w:p>
    <w:p w14:paraId="2251FA0B" w14:textId="77777777" w:rsidR="003211CE" w:rsidRDefault="003211CE"/>
    <w:p w14:paraId="3DF23177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</w:rPr>
        <w:t>Included here are the Talish Mountains and the Elburz Mountains extending in a crescent around the south and southwest parts of the Caspian Sea.</w:t>
      </w:r>
    </w:p>
    <w:p w14:paraId="0F608849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3211CE">
        <w:rPr>
          <w:rFonts w:ascii="Times" w:eastAsia="Times New Roman" w:hAnsi="Times"/>
          <w:b/>
          <w:bCs/>
          <w:sz w:val="27"/>
          <w:szCs w:val="27"/>
        </w:rPr>
        <w:t>Hyrcanian</w:t>
      </w:r>
      <w:r w:rsidRPr="003211CE">
        <w:rPr>
          <w:rFonts w:ascii="Times" w:eastAsia="Times New Roman" w:hAnsi="Times"/>
          <w:b/>
          <w:bCs/>
          <w:i/>
          <w:iCs/>
          <w:sz w:val="27"/>
          <w:szCs w:val="27"/>
        </w:rPr>
        <w:t xml:space="preserve"> Alnus-Pterocarya </w:t>
      </w:r>
      <w:r w:rsidRPr="003211CE">
        <w:rPr>
          <w:rFonts w:ascii="Times" w:eastAsia="Times New Roman" w:hAnsi="Times"/>
          <w:b/>
          <w:bCs/>
          <w:sz w:val="27"/>
          <w:szCs w:val="27"/>
        </w:rPr>
        <w:t>Forest</w:t>
      </w:r>
    </w:p>
    <w:p w14:paraId="05591B22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</w:rPr>
        <w:t xml:space="preserve">These ancient yet ill-defined forests are confined mostly to damp and poorly drained soils on the coastal plain. They are characterized by the near endemic </w:t>
      </w:r>
      <w:r w:rsidRPr="003211CE">
        <w:rPr>
          <w:rFonts w:ascii="Times" w:hAnsi="Times"/>
          <w:i/>
          <w:iCs/>
          <w:sz w:val="20"/>
          <w:szCs w:val="20"/>
        </w:rPr>
        <w:t>Alnus subcordata</w:t>
      </w:r>
      <w:r w:rsidRPr="003211CE">
        <w:rPr>
          <w:rFonts w:ascii="Times" w:hAnsi="Times"/>
          <w:sz w:val="20"/>
          <w:szCs w:val="20"/>
        </w:rPr>
        <w:t xml:space="preserve"> (Betulaceae) and </w:t>
      </w:r>
      <w:r w:rsidRPr="003211CE">
        <w:rPr>
          <w:rFonts w:ascii="Times" w:hAnsi="Times"/>
          <w:i/>
          <w:iCs/>
          <w:sz w:val="20"/>
          <w:szCs w:val="20"/>
        </w:rPr>
        <w:t>Pterocarya fraxinifolia</w:t>
      </w:r>
      <w:r w:rsidRPr="003211CE">
        <w:rPr>
          <w:rFonts w:ascii="Times" w:hAnsi="Times"/>
          <w:sz w:val="20"/>
          <w:szCs w:val="20"/>
        </w:rPr>
        <w:t xml:space="preserve"> (Juglandaceae). Common associates include </w:t>
      </w:r>
      <w:r w:rsidRPr="003211CE">
        <w:rPr>
          <w:rFonts w:ascii="Times" w:hAnsi="Times"/>
          <w:i/>
          <w:iCs/>
          <w:sz w:val="20"/>
          <w:szCs w:val="20"/>
        </w:rPr>
        <w:t>Acer insigne, Albizia julibrissin, Alnus glutinosa, Buxus sempervirens, Celtis australis, Diospyros lotus, Ficus carica, Fraxinus excelsior, Melia azedarach, Mesilus germanica, Morus nigra, Paliurus spina-christa, Prunus laurocerasus, Punica granatum</w:t>
      </w:r>
      <w:r w:rsidRPr="003211CE">
        <w:rPr>
          <w:rFonts w:ascii="Times" w:hAnsi="Times"/>
          <w:sz w:val="20"/>
          <w:szCs w:val="20"/>
        </w:rPr>
        <w:t xml:space="preserve"> and </w:t>
      </w:r>
      <w:r w:rsidRPr="003211CE">
        <w:rPr>
          <w:rFonts w:ascii="Times" w:hAnsi="Times"/>
          <w:i/>
          <w:iCs/>
          <w:sz w:val="20"/>
          <w:szCs w:val="20"/>
        </w:rPr>
        <w:t>Salix fragilis,</w:t>
      </w:r>
      <w:r w:rsidRPr="003211CE">
        <w:rPr>
          <w:rFonts w:ascii="Times" w:hAnsi="Times"/>
          <w:sz w:val="20"/>
          <w:szCs w:val="20"/>
        </w:rPr>
        <w:t xml:space="preserve"> while common endemic or near endemic species are </w:t>
      </w:r>
      <w:r w:rsidRPr="003211CE">
        <w:rPr>
          <w:rFonts w:ascii="Times" w:hAnsi="Times"/>
          <w:i/>
          <w:iCs/>
          <w:sz w:val="20"/>
          <w:szCs w:val="20"/>
        </w:rPr>
        <w:t>Gleditsia caspica</w:t>
      </w:r>
      <w:r w:rsidRPr="003211CE">
        <w:rPr>
          <w:rFonts w:ascii="Times" w:hAnsi="Times"/>
          <w:sz w:val="20"/>
          <w:szCs w:val="20"/>
        </w:rPr>
        <w:t xml:space="preserve"> (Fabaceae), </w:t>
      </w:r>
      <w:r w:rsidRPr="003211CE">
        <w:rPr>
          <w:rFonts w:ascii="Times" w:hAnsi="Times"/>
          <w:i/>
          <w:iCs/>
          <w:sz w:val="20"/>
          <w:szCs w:val="20"/>
        </w:rPr>
        <w:t>Populus caspica</w:t>
      </w:r>
      <w:r w:rsidRPr="003211CE">
        <w:rPr>
          <w:rFonts w:ascii="Times" w:hAnsi="Times"/>
          <w:sz w:val="20"/>
          <w:szCs w:val="20"/>
        </w:rPr>
        <w:t xml:space="preserve"> (Salicaceae), and </w:t>
      </w:r>
      <w:r w:rsidRPr="003211CE">
        <w:rPr>
          <w:rFonts w:ascii="Times" w:hAnsi="Times"/>
          <w:i/>
          <w:iCs/>
          <w:sz w:val="20"/>
          <w:szCs w:val="20"/>
        </w:rPr>
        <w:t>Prunus caspica</w:t>
      </w:r>
      <w:r w:rsidRPr="003211CE">
        <w:rPr>
          <w:rFonts w:ascii="Times" w:hAnsi="Times"/>
          <w:sz w:val="20"/>
          <w:szCs w:val="20"/>
        </w:rPr>
        <w:t xml:space="preserve"> (Rosaceae). The shrub layer comprises </w:t>
      </w:r>
      <w:r w:rsidRPr="003211CE">
        <w:rPr>
          <w:rFonts w:ascii="Times" w:hAnsi="Times"/>
          <w:i/>
          <w:iCs/>
          <w:sz w:val="20"/>
          <w:szCs w:val="20"/>
        </w:rPr>
        <w:t>Andrache colchica, Hypericum androsaemum, Sambucus edulis</w:t>
      </w:r>
      <w:r w:rsidRPr="003211CE">
        <w:rPr>
          <w:rFonts w:ascii="Times" w:hAnsi="Times"/>
          <w:sz w:val="20"/>
          <w:szCs w:val="20"/>
        </w:rPr>
        <w:t xml:space="preserve"> and several endemic taxa like </w:t>
      </w:r>
      <w:r w:rsidRPr="003211CE">
        <w:rPr>
          <w:rFonts w:ascii="Times" w:hAnsi="Times"/>
          <w:i/>
          <w:iCs/>
          <w:sz w:val="20"/>
          <w:szCs w:val="20"/>
        </w:rPr>
        <w:t>Epimedium pinnatum</w:t>
      </w:r>
      <w:r w:rsidRPr="003211CE">
        <w:rPr>
          <w:rFonts w:ascii="Times" w:hAnsi="Times"/>
          <w:sz w:val="20"/>
          <w:szCs w:val="20"/>
        </w:rPr>
        <w:t xml:space="preserve"> subsp. </w:t>
      </w:r>
      <w:r w:rsidRPr="003211CE">
        <w:rPr>
          <w:rFonts w:ascii="Times" w:hAnsi="Times"/>
          <w:i/>
          <w:iCs/>
          <w:sz w:val="20"/>
          <w:szCs w:val="20"/>
        </w:rPr>
        <w:t>pinnatum</w:t>
      </w:r>
      <w:r w:rsidRPr="003211CE">
        <w:rPr>
          <w:rFonts w:ascii="Times" w:hAnsi="Times"/>
          <w:sz w:val="20"/>
          <w:szCs w:val="20"/>
        </w:rPr>
        <w:t xml:space="preserve"> (Berberidaceae), </w:t>
      </w:r>
      <w:r w:rsidRPr="003211CE">
        <w:rPr>
          <w:rFonts w:ascii="Times" w:hAnsi="Times"/>
          <w:i/>
          <w:iCs/>
          <w:sz w:val="20"/>
          <w:szCs w:val="20"/>
        </w:rPr>
        <w:t>Ruscus hyrcanus</w:t>
      </w:r>
      <w:r w:rsidRPr="003211CE">
        <w:rPr>
          <w:rFonts w:ascii="Times" w:hAnsi="Times"/>
          <w:sz w:val="20"/>
          <w:szCs w:val="20"/>
        </w:rPr>
        <w:t xml:space="preserve"> (Liliaceae) and </w:t>
      </w:r>
      <w:r w:rsidRPr="003211CE">
        <w:rPr>
          <w:rFonts w:ascii="Times" w:hAnsi="Times"/>
          <w:i/>
          <w:iCs/>
          <w:sz w:val="20"/>
          <w:szCs w:val="20"/>
        </w:rPr>
        <w:t>Teucrium hyrcanus</w:t>
      </w:r>
      <w:r w:rsidRPr="003211CE">
        <w:rPr>
          <w:rFonts w:ascii="Times" w:hAnsi="Times"/>
          <w:sz w:val="20"/>
          <w:szCs w:val="20"/>
        </w:rPr>
        <w:t xml:space="preserve"> (Lamiaceae). These forests are also characterised by the presence of numerous lianas and climbers, which occur on many of the trees and shrubs - typical species are </w:t>
      </w:r>
      <w:r w:rsidRPr="003211CE">
        <w:rPr>
          <w:rFonts w:ascii="Times" w:hAnsi="Times"/>
          <w:i/>
          <w:iCs/>
          <w:sz w:val="20"/>
          <w:szCs w:val="20"/>
        </w:rPr>
        <w:t>Clematis vitalba, Hedera colchica, Jasminum officinale, Peroploca graeca, Rubus caesius, Smilax excelsa, Solanum dulcamara, Tamus communis</w:t>
      </w:r>
      <w:r w:rsidRPr="003211CE">
        <w:rPr>
          <w:rFonts w:ascii="Times" w:hAnsi="Times"/>
          <w:sz w:val="20"/>
          <w:szCs w:val="20"/>
        </w:rPr>
        <w:t xml:space="preserve"> and </w:t>
      </w:r>
      <w:r w:rsidRPr="003211CE">
        <w:rPr>
          <w:rFonts w:ascii="Times" w:hAnsi="Times"/>
          <w:i/>
          <w:iCs/>
          <w:sz w:val="20"/>
          <w:szCs w:val="20"/>
        </w:rPr>
        <w:t>Vitis sylvestris</w:t>
      </w:r>
      <w:r w:rsidRPr="003211CE">
        <w:rPr>
          <w:rFonts w:ascii="Times" w:hAnsi="Times"/>
          <w:sz w:val="20"/>
          <w:szCs w:val="20"/>
        </w:rPr>
        <w:t>.</w:t>
      </w:r>
    </w:p>
    <w:p w14:paraId="4672AD2F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  <w:highlight w:val="yellow"/>
        </w:rPr>
      </w:pPr>
      <w:r w:rsidRPr="003211CE">
        <w:rPr>
          <w:rFonts w:ascii="Times" w:eastAsia="Times New Roman" w:hAnsi="Times"/>
          <w:b/>
          <w:bCs/>
          <w:sz w:val="27"/>
          <w:szCs w:val="27"/>
          <w:highlight w:val="yellow"/>
        </w:rPr>
        <w:t>Hyrcanian</w:t>
      </w:r>
      <w:r w:rsidRPr="003211CE">
        <w:rPr>
          <w:rFonts w:ascii="Times" w:eastAsia="Times New Roman" w:hAnsi="Times"/>
          <w:b/>
          <w:bCs/>
          <w:i/>
          <w:iCs/>
          <w:sz w:val="27"/>
          <w:szCs w:val="27"/>
          <w:highlight w:val="yellow"/>
        </w:rPr>
        <w:t xml:space="preserve"> Zelkova-Parrotia</w:t>
      </w:r>
      <w:r w:rsidRPr="003211CE">
        <w:rPr>
          <w:rFonts w:ascii="Times" w:eastAsia="Times New Roman" w:hAnsi="Times"/>
          <w:b/>
          <w:bCs/>
          <w:sz w:val="27"/>
          <w:szCs w:val="27"/>
          <w:highlight w:val="yellow"/>
        </w:rPr>
        <w:t xml:space="preserve"> Forest</w:t>
      </w:r>
    </w:p>
    <w:p w14:paraId="386AC901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  <w:highlight w:val="yellow"/>
        </w:rPr>
        <w:t xml:space="preserve">These forests, dominated by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Zelkova carpinifolia</w:t>
      </w:r>
      <w:r w:rsidRPr="003211CE">
        <w:rPr>
          <w:rFonts w:ascii="Times" w:hAnsi="Times"/>
          <w:sz w:val="20"/>
          <w:szCs w:val="20"/>
          <w:highlight w:val="yellow"/>
        </w:rPr>
        <w:t xml:space="preserve"> and the near endemic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Parrotia persica</w:t>
      </w:r>
      <w:r w:rsidRPr="003211CE">
        <w:rPr>
          <w:rFonts w:ascii="Times" w:hAnsi="Times"/>
          <w:sz w:val="20"/>
          <w:szCs w:val="20"/>
          <w:highlight w:val="yellow"/>
        </w:rPr>
        <w:t xml:space="preserve"> (Brassicaceae), are primarily confined to the foothills and </w:t>
      </w:r>
      <w:proofErr w:type="gramStart"/>
      <w:r w:rsidRPr="003211CE">
        <w:rPr>
          <w:rFonts w:ascii="Times" w:hAnsi="Times"/>
          <w:sz w:val="20"/>
          <w:szCs w:val="20"/>
          <w:highlight w:val="yellow"/>
        </w:rPr>
        <w:t>lower mountain</w:t>
      </w:r>
      <w:proofErr w:type="gramEnd"/>
      <w:r w:rsidRPr="003211CE">
        <w:rPr>
          <w:rFonts w:ascii="Times" w:hAnsi="Times"/>
          <w:sz w:val="20"/>
          <w:szCs w:val="20"/>
          <w:highlight w:val="yellow"/>
        </w:rPr>
        <w:t xml:space="preserve"> slopes up to about 800 m. For a long time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 xml:space="preserve"> Parrotia </w:t>
      </w:r>
      <w:r w:rsidRPr="003211CE">
        <w:rPr>
          <w:rFonts w:ascii="Times" w:hAnsi="Times"/>
          <w:sz w:val="20"/>
          <w:szCs w:val="20"/>
          <w:highlight w:val="yellow"/>
        </w:rPr>
        <w:t xml:space="preserve">was thought to be an endemic Hyrcanian genus, but a small stand of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P. persica</w:t>
      </w:r>
      <w:r w:rsidRPr="003211CE">
        <w:rPr>
          <w:rFonts w:ascii="Times" w:hAnsi="Times"/>
          <w:sz w:val="20"/>
          <w:szCs w:val="20"/>
          <w:highlight w:val="yellow"/>
        </w:rPr>
        <w:t xml:space="preserve"> was discovered in the Alazab Valley near Kutkashen (Azerbaijan) in the early 1970s. Other important tree species are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Albizzia julibrissin,</w:t>
      </w:r>
      <w:r w:rsidRPr="003211CE">
        <w:rPr>
          <w:rFonts w:ascii="Times" w:hAnsi="Times"/>
          <w:sz w:val="20"/>
          <w:szCs w:val="20"/>
          <w:highlight w:val="yellow"/>
        </w:rPr>
        <w:t xml:space="preserve">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Carpinus betulus, C. caucasica, Diospyros lotus</w:t>
      </w:r>
      <w:r w:rsidRPr="003211CE">
        <w:rPr>
          <w:rFonts w:ascii="Times" w:hAnsi="Times"/>
          <w:sz w:val="20"/>
          <w:szCs w:val="20"/>
          <w:highlight w:val="yellow"/>
        </w:rPr>
        <w:t xml:space="preserve"> and the endemic or near endemic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Acer velutinum</w:t>
      </w:r>
      <w:r w:rsidRPr="003211CE">
        <w:rPr>
          <w:rFonts w:ascii="Times" w:hAnsi="Times"/>
          <w:sz w:val="20"/>
          <w:szCs w:val="20"/>
          <w:highlight w:val="yellow"/>
        </w:rPr>
        <w:t xml:space="preserve"> (Aceraceae),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Ficus hyrcana</w:t>
      </w:r>
      <w:r w:rsidRPr="003211CE">
        <w:rPr>
          <w:rFonts w:ascii="Times" w:hAnsi="Times"/>
          <w:sz w:val="20"/>
          <w:szCs w:val="20"/>
          <w:highlight w:val="yellow"/>
        </w:rPr>
        <w:t xml:space="preserve"> (Moraceae) and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Quercus castaneifolia</w:t>
      </w:r>
      <w:r w:rsidRPr="003211CE">
        <w:rPr>
          <w:rFonts w:ascii="Times" w:hAnsi="Times"/>
          <w:sz w:val="20"/>
          <w:szCs w:val="20"/>
          <w:highlight w:val="yellow"/>
        </w:rPr>
        <w:t xml:space="preserve"> (Fagaceae), while understory species frequently include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 xml:space="preserve">Cornus meyeri, Crataegus pentagyra, Danaë racemosa, Frangula alnus, Prunus divaricata </w:t>
      </w:r>
      <w:r w:rsidRPr="003211CE">
        <w:rPr>
          <w:rFonts w:ascii="Times" w:hAnsi="Times"/>
          <w:sz w:val="20"/>
          <w:szCs w:val="20"/>
          <w:highlight w:val="yellow"/>
        </w:rPr>
        <w:t>together with the endemic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 xml:space="preserve"> Ilex hyrcana </w:t>
      </w:r>
      <w:r w:rsidRPr="003211CE">
        <w:rPr>
          <w:rFonts w:ascii="Times" w:hAnsi="Times"/>
          <w:sz w:val="20"/>
          <w:szCs w:val="20"/>
          <w:highlight w:val="yellow"/>
        </w:rPr>
        <w:t xml:space="preserve">(Aquifoliaceae) and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 xml:space="preserve">Ruscus hyrcanus </w:t>
      </w:r>
      <w:r w:rsidRPr="003211CE">
        <w:rPr>
          <w:rFonts w:ascii="Times" w:hAnsi="Times"/>
          <w:sz w:val="20"/>
          <w:szCs w:val="20"/>
          <w:highlight w:val="yellow"/>
        </w:rPr>
        <w:t xml:space="preserve">(Ruscaceae). Lianas typically include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Hedera pastuchowii, Periploca graeca</w:t>
      </w:r>
      <w:r w:rsidRPr="003211CE">
        <w:rPr>
          <w:rFonts w:ascii="Times" w:hAnsi="Times"/>
          <w:sz w:val="20"/>
          <w:szCs w:val="20"/>
          <w:highlight w:val="yellow"/>
        </w:rPr>
        <w:t xml:space="preserve"> and </w:t>
      </w:r>
      <w:r w:rsidRPr="003211CE">
        <w:rPr>
          <w:rFonts w:ascii="Times" w:hAnsi="Times"/>
          <w:i/>
          <w:iCs/>
          <w:sz w:val="20"/>
          <w:szCs w:val="20"/>
          <w:highlight w:val="yellow"/>
        </w:rPr>
        <w:t>Smilax excelsa</w:t>
      </w:r>
      <w:r w:rsidRPr="003211CE">
        <w:rPr>
          <w:rFonts w:ascii="Times" w:hAnsi="Times"/>
          <w:sz w:val="20"/>
          <w:szCs w:val="20"/>
          <w:highlight w:val="yellow"/>
        </w:rPr>
        <w:t>.</w:t>
      </w:r>
    </w:p>
    <w:p w14:paraId="73ADF889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3211CE">
        <w:rPr>
          <w:rFonts w:ascii="Times" w:eastAsia="Times New Roman" w:hAnsi="Times"/>
          <w:b/>
          <w:bCs/>
          <w:sz w:val="27"/>
          <w:szCs w:val="27"/>
        </w:rPr>
        <w:t>Hyrcanian</w:t>
      </w:r>
      <w:r w:rsidRPr="003211CE">
        <w:rPr>
          <w:rFonts w:ascii="Times" w:eastAsia="Times New Roman" w:hAnsi="Times"/>
          <w:b/>
          <w:bCs/>
          <w:i/>
          <w:iCs/>
          <w:sz w:val="27"/>
          <w:szCs w:val="27"/>
        </w:rPr>
        <w:t xml:space="preserve"> Fagus orientalis</w:t>
      </w:r>
      <w:r w:rsidRPr="003211CE">
        <w:rPr>
          <w:rFonts w:ascii="Times" w:eastAsia="Times New Roman" w:hAnsi="Times"/>
          <w:b/>
          <w:bCs/>
          <w:sz w:val="27"/>
          <w:szCs w:val="27"/>
        </w:rPr>
        <w:t xml:space="preserve"> Montane Forest</w:t>
      </w:r>
    </w:p>
    <w:p w14:paraId="7424A36A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</w:rPr>
        <w:t xml:space="preserve">These upland beech forests occupy some of the most humid parts of the Hyrcanian uplands usually between altitudes of about 600 to 1200m. The few arboreal associates include </w:t>
      </w:r>
      <w:r w:rsidRPr="003211CE">
        <w:rPr>
          <w:rFonts w:ascii="Times" w:hAnsi="Times"/>
          <w:i/>
          <w:iCs/>
          <w:sz w:val="20"/>
          <w:szCs w:val="20"/>
        </w:rPr>
        <w:t>Acer cappadocicum, A. insigne, Fraxinus excellsior, Mespolus germanica</w:t>
      </w:r>
      <w:r w:rsidRPr="003211CE">
        <w:rPr>
          <w:rFonts w:ascii="Times" w:hAnsi="Times"/>
          <w:sz w:val="20"/>
          <w:szCs w:val="20"/>
        </w:rPr>
        <w:t xml:space="preserve"> and </w:t>
      </w:r>
      <w:r w:rsidRPr="003211CE">
        <w:rPr>
          <w:rFonts w:ascii="Times" w:hAnsi="Times"/>
          <w:i/>
          <w:iCs/>
          <w:sz w:val="20"/>
          <w:szCs w:val="20"/>
        </w:rPr>
        <w:t>Taxus buccata</w:t>
      </w:r>
      <w:r w:rsidRPr="003211CE">
        <w:rPr>
          <w:rFonts w:ascii="Times" w:hAnsi="Times"/>
          <w:sz w:val="20"/>
          <w:szCs w:val="20"/>
        </w:rPr>
        <w:t xml:space="preserve">. The ground layer is typically poor in species but may include </w:t>
      </w:r>
      <w:r w:rsidRPr="003211CE">
        <w:rPr>
          <w:rFonts w:ascii="Times" w:hAnsi="Times"/>
          <w:i/>
          <w:iCs/>
          <w:sz w:val="20"/>
          <w:szCs w:val="20"/>
        </w:rPr>
        <w:t>Asperula odorata, Cardamine bulbifera, Fragaria vesca, Filipendula ulmaria, Geranium robertianum, Geum urbanum, Lamium luteum, Lathraea squamaria, Phyllitis scolopendium, Potentilla reptans, Ranunculus constantinopolitanus, Sanicula europaea, Stellaria holostea</w:t>
      </w:r>
      <w:r w:rsidRPr="003211CE">
        <w:rPr>
          <w:rFonts w:ascii="Times" w:hAnsi="Times"/>
          <w:sz w:val="20"/>
          <w:szCs w:val="20"/>
        </w:rPr>
        <w:t xml:space="preserve"> and </w:t>
      </w:r>
      <w:r w:rsidRPr="003211CE">
        <w:rPr>
          <w:rFonts w:ascii="Times" w:hAnsi="Times"/>
          <w:i/>
          <w:iCs/>
          <w:sz w:val="20"/>
          <w:szCs w:val="20"/>
        </w:rPr>
        <w:t>Viola odorata</w:t>
      </w:r>
      <w:r w:rsidRPr="003211CE">
        <w:rPr>
          <w:rFonts w:ascii="Times" w:hAnsi="Times"/>
          <w:sz w:val="20"/>
          <w:szCs w:val="20"/>
        </w:rPr>
        <w:t xml:space="preserve">. At heights above 1200m the forest becomes very stunted and its here that the endemic </w:t>
      </w:r>
      <w:r w:rsidRPr="003211CE">
        <w:rPr>
          <w:rFonts w:ascii="Times" w:hAnsi="Times"/>
          <w:i/>
          <w:iCs/>
          <w:sz w:val="20"/>
          <w:szCs w:val="20"/>
        </w:rPr>
        <w:t>Acer hyrcanum</w:t>
      </w:r>
      <w:r w:rsidRPr="003211CE">
        <w:rPr>
          <w:rFonts w:ascii="Times" w:hAnsi="Times"/>
          <w:sz w:val="20"/>
          <w:szCs w:val="20"/>
        </w:rPr>
        <w:t xml:space="preserve"> (Aceraceae) is encountered. </w:t>
      </w:r>
    </w:p>
    <w:p w14:paraId="3C9E1F41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3211CE">
        <w:rPr>
          <w:rFonts w:ascii="Times" w:eastAsia="Times New Roman" w:hAnsi="Times"/>
          <w:b/>
          <w:bCs/>
          <w:sz w:val="27"/>
          <w:szCs w:val="27"/>
        </w:rPr>
        <w:t>Hyrcanian</w:t>
      </w:r>
      <w:r w:rsidRPr="003211CE">
        <w:rPr>
          <w:rFonts w:ascii="Times" w:eastAsia="Times New Roman" w:hAnsi="Times"/>
          <w:b/>
          <w:bCs/>
          <w:i/>
          <w:iCs/>
          <w:sz w:val="27"/>
          <w:szCs w:val="27"/>
        </w:rPr>
        <w:t xml:space="preserve"> Quercus macranthera</w:t>
      </w:r>
      <w:r w:rsidRPr="003211CE">
        <w:rPr>
          <w:rFonts w:ascii="Times" w:eastAsia="Times New Roman" w:hAnsi="Times"/>
          <w:b/>
          <w:bCs/>
          <w:sz w:val="27"/>
          <w:szCs w:val="27"/>
        </w:rPr>
        <w:t xml:space="preserve"> Sub-Alpine Forest</w:t>
      </w:r>
    </w:p>
    <w:p w14:paraId="1921E34C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</w:rPr>
        <w:t xml:space="preserve">These more xeric forests are confined to the higher mountain zones mainly between elevations of 1600-3000 m. Among the comparatively rich assemblage of associated low trees and shrubs are </w:t>
      </w:r>
      <w:r w:rsidRPr="003211CE">
        <w:rPr>
          <w:rFonts w:ascii="Times" w:hAnsi="Times"/>
          <w:i/>
          <w:iCs/>
          <w:sz w:val="20"/>
          <w:szCs w:val="20"/>
        </w:rPr>
        <w:t>Berberis integerrima, Celtis tournefortii, Cotoneaster racemiflora, Juniper communis, Lonicera caucasica, Pyrus cordata, Rhamnus spathulifolia, Sorbus aria, S. boisseri, S. torminalis, Ulmus monyana, Viburnum lantana,</w:t>
      </w:r>
      <w:r w:rsidRPr="003211CE">
        <w:rPr>
          <w:rFonts w:ascii="Times" w:hAnsi="Times"/>
          <w:sz w:val="20"/>
          <w:szCs w:val="20"/>
        </w:rPr>
        <w:t xml:space="preserve"> and the two endemic or near endemic species </w:t>
      </w:r>
      <w:r w:rsidRPr="003211CE">
        <w:rPr>
          <w:rFonts w:ascii="Times" w:hAnsi="Times"/>
          <w:i/>
          <w:iCs/>
          <w:sz w:val="20"/>
          <w:szCs w:val="20"/>
        </w:rPr>
        <w:t>Acer hyrcanum</w:t>
      </w:r>
      <w:r w:rsidRPr="003211CE">
        <w:rPr>
          <w:rFonts w:ascii="Times" w:hAnsi="Times"/>
          <w:sz w:val="20"/>
          <w:szCs w:val="20"/>
        </w:rPr>
        <w:t xml:space="preserve"> (Aceraceae) and </w:t>
      </w:r>
      <w:r w:rsidRPr="003211CE">
        <w:rPr>
          <w:rFonts w:ascii="Times" w:hAnsi="Times"/>
          <w:i/>
          <w:iCs/>
          <w:sz w:val="20"/>
          <w:szCs w:val="20"/>
        </w:rPr>
        <w:t>Pyrus boissieriana</w:t>
      </w:r>
      <w:r w:rsidRPr="003211CE">
        <w:rPr>
          <w:rFonts w:ascii="Times" w:hAnsi="Times"/>
          <w:sz w:val="20"/>
          <w:szCs w:val="20"/>
        </w:rPr>
        <w:t xml:space="preserve"> (Rosaceae). A version of this type of </w:t>
      </w:r>
      <w:r w:rsidRPr="003211CE">
        <w:rPr>
          <w:rFonts w:ascii="Times" w:hAnsi="Times"/>
          <w:sz w:val="20"/>
          <w:szCs w:val="20"/>
        </w:rPr>
        <w:lastRenderedPageBreak/>
        <w:t xml:space="preserve">forest occurs in the high altitude, rocky forest of Dodangeh south of Sari. This is the last refuge of the endemic tree </w:t>
      </w:r>
      <w:r w:rsidRPr="003211CE">
        <w:rPr>
          <w:rFonts w:ascii="Times" w:hAnsi="Times"/>
          <w:i/>
          <w:iCs/>
          <w:sz w:val="20"/>
          <w:szCs w:val="20"/>
        </w:rPr>
        <w:t xml:space="preserve">Betula pendula </w:t>
      </w:r>
      <w:r w:rsidRPr="003211CE">
        <w:rPr>
          <w:rFonts w:ascii="Times" w:hAnsi="Times"/>
          <w:sz w:val="20"/>
          <w:szCs w:val="20"/>
        </w:rPr>
        <w:t xml:space="preserve">(Betulaceae). Studies show that this species and </w:t>
      </w:r>
      <w:r w:rsidRPr="003211CE">
        <w:rPr>
          <w:rFonts w:ascii="Times" w:hAnsi="Times"/>
          <w:i/>
          <w:iCs/>
          <w:sz w:val="20"/>
          <w:szCs w:val="20"/>
        </w:rPr>
        <w:t>Corylus avellana</w:t>
      </w:r>
      <w:r w:rsidRPr="003211CE">
        <w:rPr>
          <w:rFonts w:ascii="Times" w:hAnsi="Times"/>
          <w:sz w:val="20"/>
          <w:szCs w:val="20"/>
        </w:rPr>
        <w:t xml:space="preserve"> are relicts of an ancient more extensive Hyrcanian forest that has now largely disappeared. Species found associated with these </w:t>
      </w:r>
      <w:r w:rsidRPr="003211CE">
        <w:rPr>
          <w:rFonts w:ascii="Times" w:hAnsi="Times"/>
          <w:i/>
          <w:iCs/>
          <w:sz w:val="20"/>
          <w:szCs w:val="20"/>
        </w:rPr>
        <w:t>Betula</w:t>
      </w:r>
      <w:r w:rsidRPr="003211CE">
        <w:rPr>
          <w:rFonts w:ascii="Times" w:hAnsi="Times"/>
          <w:sz w:val="20"/>
          <w:szCs w:val="20"/>
        </w:rPr>
        <w:t xml:space="preserve"> stands include a rich variety of endemic taxa such as </w:t>
      </w:r>
      <w:r w:rsidRPr="003211CE">
        <w:rPr>
          <w:rFonts w:ascii="Times" w:hAnsi="Times"/>
          <w:i/>
          <w:iCs/>
          <w:sz w:val="20"/>
          <w:szCs w:val="20"/>
        </w:rPr>
        <w:t xml:space="preserve">Alchemilla farinosa </w:t>
      </w:r>
      <w:r w:rsidRPr="003211CE">
        <w:rPr>
          <w:rFonts w:ascii="Times" w:hAnsi="Times"/>
          <w:sz w:val="20"/>
          <w:szCs w:val="20"/>
        </w:rPr>
        <w:t xml:space="preserve">(Asteraceae), </w:t>
      </w:r>
      <w:r w:rsidRPr="003211CE">
        <w:rPr>
          <w:rFonts w:ascii="Times" w:hAnsi="Times"/>
          <w:i/>
          <w:iCs/>
          <w:sz w:val="20"/>
          <w:szCs w:val="20"/>
        </w:rPr>
        <w:t xml:space="preserve">Cortusa matthiola </w:t>
      </w:r>
      <w:r w:rsidRPr="003211CE">
        <w:rPr>
          <w:rFonts w:ascii="Times" w:hAnsi="Times"/>
          <w:sz w:val="20"/>
          <w:szCs w:val="20"/>
        </w:rPr>
        <w:t xml:space="preserve">subsp. </w:t>
      </w:r>
      <w:r w:rsidRPr="003211CE">
        <w:rPr>
          <w:rFonts w:ascii="Times" w:hAnsi="Times"/>
          <w:i/>
          <w:iCs/>
          <w:sz w:val="20"/>
          <w:szCs w:val="20"/>
        </w:rPr>
        <w:t xml:space="preserve">iranica </w:t>
      </w:r>
      <w:r w:rsidRPr="003211CE">
        <w:rPr>
          <w:rFonts w:ascii="Times" w:hAnsi="Times"/>
          <w:sz w:val="20"/>
          <w:szCs w:val="20"/>
        </w:rPr>
        <w:t xml:space="preserve">(Primulaceae), </w:t>
      </w:r>
      <w:r w:rsidRPr="003211CE">
        <w:rPr>
          <w:rFonts w:ascii="Times" w:hAnsi="Times"/>
          <w:i/>
          <w:iCs/>
          <w:sz w:val="20"/>
          <w:szCs w:val="20"/>
        </w:rPr>
        <w:t xml:space="preserve">Delphinium elbursense </w:t>
      </w:r>
      <w:r w:rsidRPr="003211CE">
        <w:rPr>
          <w:rFonts w:ascii="Times" w:hAnsi="Times"/>
          <w:sz w:val="20"/>
          <w:szCs w:val="20"/>
        </w:rPr>
        <w:t xml:space="preserve">var. </w:t>
      </w:r>
      <w:r w:rsidRPr="003211CE">
        <w:rPr>
          <w:rFonts w:ascii="Times" w:hAnsi="Times"/>
          <w:i/>
          <w:iCs/>
          <w:sz w:val="20"/>
          <w:szCs w:val="20"/>
        </w:rPr>
        <w:t xml:space="preserve">elbursense </w:t>
      </w:r>
      <w:r w:rsidRPr="003211CE">
        <w:rPr>
          <w:rFonts w:ascii="Times" w:hAnsi="Times"/>
          <w:sz w:val="20"/>
          <w:szCs w:val="20"/>
        </w:rPr>
        <w:t xml:space="preserve">(Ranunculaceae), </w:t>
      </w:r>
      <w:r w:rsidRPr="003211CE">
        <w:rPr>
          <w:rFonts w:ascii="Times" w:hAnsi="Times"/>
          <w:i/>
          <w:iCs/>
          <w:sz w:val="20"/>
          <w:szCs w:val="20"/>
        </w:rPr>
        <w:t xml:space="preserve">Scabiosa hyrcanica </w:t>
      </w:r>
      <w:r w:rsidRPr="003211CE">
        <w:rPr>
          <w:rFonts w:ascii="Times" w:hAnsi="Times"/>
          <w:sz w:val="20"/>
          <w:szCs w:val="20"/>
        </w:rPr>
        <w:t xml:space="preserve">(Dipsaceae), </w:t>
      </w:r>
      <w:r w:rsidRPr="003211CE">
        <w:rPr>
          <w:rFonts w:ascii="Times" w:hAnsi="Times"/>
          <w:i/>
          <w:iCs/>
          <w:sz w:val="20"/>
          <w:szCs w:val="20"/>
        </w:rPr>
        <w:t xml:space="preserve">Semervivum iranicum </w:t>
      </w:r>
      <w:r w:rsidRPr="003211CE">
        <w:rPr>
          <w:rFonts w:ascii="Times" w:hAnsi="Times"/>
          <w:sz w:val="20"/>
          <w:szCs w:val="20"/>
        </w:rPr>
        <w:t xml:space="preserve">(Crassulaceae) and </w:t>
      </w:r>
      <w:r w:rsidRPr="003211CE">
        <w:rPr>
          <w:rFonts w:ascii="Times" w:hAnsi="Times"/>
          <w:i/>
          <w:iCs/>
          <w:sz w:val="20"/>
          <w:szCs w:val="20"/>
        </w:rPr>
        <w:t xml:space="preserve">Stachys persica </w:t>
      </w:r>
      <w:r w:rsidRPr="003211CE">
        <w:rPr>
          <w:rFonts w:ascii="Times" w:hAnsi="Times"/>
          <w:sz w:val="20"/>
          <w:szCs w:val="20"/>
        </w:rPr>
        <w:t>(Lamiaceae).</w:t>
      </w:r>
    </w:p>
    <w:p w14:paraId="4419968D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3211CE">
        <w:rPr>
          <w:rFonts w:ascii="Times" w:eastAsia="Times New Roman" w:hAnsi="Times"/>
          <w:b/>
          <w:bCs/>
          <w:sz w:val="27"/>
          <w:szCs w:val="27"/>
        </w:rPr>
        <w:t>Hyrcanian</w:t>
      </w:r>
      <w:r w:rsidRPr="003211CE">
        <w:rPr>
          <w:rFonts w:ascii="Times" w:eastAsia="Times New Roman" w:hAnsi="Times"/>
          <w:b/>
          <w:bCs/>
          <w:i/>
          <w:iCs/>
          <w:sz w:val="27"/>
          <w:szCs w:val="27"/>
        </w:rPr>
        <w:t xml:space="preserve"> Cupressus sempervirens</w:t>
      </w:r>
      <w:r w:rsidRPr="003211CE">
        <w:rPr>
          <w:rFonts w:ascii="Times" w:eastAsia="Times New Roman" w:hAnsi="Times"/>
          <w:b/>
          <w:bCs/>
          <w:sz w:val="27"/>
          <w:szCs w:val="27"/>
        </w:rPr>
        <w:t xml:space="preserve"> Forest</w:t>
      </w:r>
    </w:p>
    <w:p w14:paraId="24B1850D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</w:rPr>
        <w:t>These rare cypress forests are thought to be relict stands of a once much more extensive forest of ancient Mediterranean vegetation that probably pre-dates much of the current Hyrcanian vegetation.</w:t>
      </w:r>
    </w:p>
    <w:p w14:paraId="494A17CB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3211CE">
        <w:rPr>
          <w:rFonts w:ascii="Times" w:eastAsia="Times New Roman" w:hAnsi="Times"/>
          <w:b/>
          <w:bCs/>
          <w:sz w:val="27"/>
          <w:szCs w:val="27"/>
        </w:rPr>
        <w:t>References</w:t>
      </w:r>
    </w:p>
    <w:p w14:paraId="3A7F98F1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3211CE">
        <w:rPr>
          <w:rFonts w:ascii="Times" w:hAnsi="Times"/>
          <w:sz w:val="20"/>
          <w:szCs w:val="20"/>
        </w:rPr>
        <w:t>Browicz</w:t>
      </w:r>
      <w:proofErr w:type="spellEnd"/>
      <w:r w:rsidRPr="003211CE">
        <w:rPr>
          <w:rFonts w:ascii="Times" w:hAnsi="Times"/>
          <w:sz w:val="20"/>
          <w:szCs w:val="20"/>
        </w:rPr>
        <w:t xml:space="preserve">, K. 1987. </w:t>
      </w:r>
      <w:proofErr w:type="gramStart"/>
      <w:r w:rsidRPr="003211CE">
        <w:rPr>
          <w:rFonts w:ascii="Times" w:hAnsi="Times"/>
          <w:sz w:val="20"/>
          <w:szCs w:val="20"/>
        </w:rPr>
        <w:t xml:space="preserve">Chorology of the </w:t>
      </w:r>
      <w:proofErr w:type="spellStart"/>
      <w:r w:rsidRPr="003211CE">
        <w:rPr>
          <w:rFonts w:ascii="Times" w:hAnsi="Times"/>
          <w:sz w:val="20"/>
          <w:szCs w:val="20"/>
        </w:rPr>
        <w:t>Euxinian</w:t>
      </w:r>
      <w:proofErr w:type="spellEnd"/>
      <w:r w:rsidRPr="003211CE">
        <w:rPr>
          <w:rFonts w:ascii="Times" w:hAnsi="Times"/>
          <w:sz w:val="20"/>
          <w:szCs w:val="20"/>
        </w:rPr>
        <w:t xml:space="preserve"> and Hyrcanian elements in the woody flora of Asia.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r w:rsidRPr="003211CE">
        <w:rPr>
          <w:rFonts w:ascii="Times" w:hAnsi="Times"/>
          <w:i/>
          <w:iCs/>
          <w:sz w:val="20"/>
          <w:szCs w:val="20"/>
        </w:rPr>
        <w:t xml:space="preserve">Plant Systematics and Evolution, </w:t>
      </w:r>
      <w:r w:rsidRPr="003211CE">
        <w:rPr>
          <w:rFonts w:ascii="Times" w:hAnsi="Times"/>
          <w:sz w:val="20"/>
          <w:szCs w:val="20"/>
        </w:rPr>
        <w:t>162: 305-314.</w:t>
      </w:r>
    </w:p>
    <w:p w14:paraId="4C1B395B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proofErr w:type="gramStart"/>
      <w:r w:rsidRPr="003211CE">
        <w:rPr>
          <w:rFonts w:ascii="Times" w:hAnsi="Times"/>
          <w:sz w:val="20"/>
          <w:szCs w:val="20"/>
        </w:rPr>
        <w:t>Ejtehadi</w:t>
      </w:r>
      <w:proofErr w:type="spellEnd"/>
      <w:r w:rsidRPr="003211CE">
        <w:rPr>
          <w:rFonts w:ascii="Times" w:hAnsi="Times"/>
          <w:sz w:val="20"/>
          <w:szCs w:val="20"/>
        </w:rPr>
        <w:t xml:space="preserve">, H., </w:t>
      </w:r>
      <w:proofErr w:type="spellStart"/>
      <w:r w:rsidRPr="003211CE">
        <w:rPr>
          <w:rFonts w:ascii="Times" w:hAnsi="Times"/>
          <w:sz w:val="20"/>
          <w:szCs w:val="20"/>
        </w:rPr>
        <w:t>Zare</w:t>
      </w:r>
      <w:proofErr w:type="spellEnd"/>
      <w:r w:rsidRPr="003211CE">
        <w:rPr>
          <w:rFonts w:ascii="Times" w:hAnsi="Times"/>
          <w:sz w:val="20"/>
          <w:szCs w:val="20"/>
        </w:rPr>
        <w:t xml:space="preserve">, H., </w:t>
      </w:r>
      <w:proofErr w:type="spellStart"/>
      <w:r w:rsidRPr="003211CE">
        <w:rPr>
          <w:rFonts w:ascii="Times" w:hAnsi="Times"/>
          <w:sz w:val="20"/>
          <w:szCs w:val="20"/>
        </w:rPr>
        <w:t>Akbarinia</w:t>
      </w:r>
      <w:proofErr w:type="spellEnd"/>
      <w:r w:rsidRPr="003211CE">
        <w:rPr>
          <w:rFonts w:ascii="Times" w:hAnsi="Times"/>
          <w:sz w:val="20"/>
          <w:szCs w:val="20"/>
        </w:rPr>
        <w:t xml:space="preserve">, M. &amp; </w:t>
      </w:r>
      <w:proofErr w:type="spellStart"/>
      <w:r w:rsidRPr="003211CE">
        <w:rPr>
          <w:rFonts w:ascii="Times" w:hAnsi="Times"/>
          <w:sz w:val="20"/>
          <w:szCs w:val="20"/>
        </w:rPr>
        <w:t>Hosseini</w:t>
      </w:r>
      <w:proofErr w:type="spellEnd"/>
      <w:r w:rsidRPr="003211CE">
        <w:rPr>
          <w:rFonts w:ascii="Times" w:hAnsi="Times"/>
          <w:sz w:val="20"/>
          <w:szCs w:val="20"/>
        </w:rPr>
        <w:t>, M. 2004.</w:t>
      </w:r>
      <w:proofErr w:type="gramEnd"/>
      <w:r w:rsidRPr="003211CE">
        <w:rPr>
          <w:rFonts w:ascii="Times" w:hAnsi="Times"/>
          <w:sz w:val="20"/>
          <w:szCs w:val="20"/>
        </w:rPr>
        <w:t xml:space="preserve"> Ecological study of </w:t>
      </w:r>
      <w:r w:rsidRPr="003211CE">
        <w:rPr>
          <w:rFonts w:ascii="Times" w:hAnsi="Times"/>
          <w:i/>
          <w:iCs/>
          <w:sz w:val="20"/>
          <w:szCs w:val="20"/>
        </w:rPr>
        <w:t>Betula pendula</w:t>
      </w:r>
      <w:r w:rsidRPr="003211CE">
        <w:rPr>
          <w:rFonts w:ascii="Times" w:hAnsi="Times"/>
          <w:sz w:val="20"/>
          <w:szCs w:val="20"/>
        </w:rPr>
        <w:t xml:space="preserve"> stands in Hyrcanian forests, Northern Iran. </w:t>
      </w:r>
      <w:proofErr w:type="spellStart"/>
      <w:r w:rsidRPr="003211CE">
        <w:rPr>
          <w:rFonts w:ascii="Times" w:hAnsi="Times"/>
          <w:i/>
          <w:iCs/>
          <w:sz w:val="20"/>
          <w:szCs w:val="20"/>
        </w:rPr>
        <w:t>Acta</w:t>
      </w:r>
      <w:proofErr w:type="spellEnd"/>
      <w:r w:rsidRPr="003211CE">
        <w:rPr>
          <w:rFonts w:ascii="Times" w:hAnsi="Times"/>
          <w:i/>
          <w:iCs/>
          <w:sz w:val="20"/>
          <w:szCs w:val="20"/>
        </w:rPr>
        <w:t xml:space="preserve"> </w:t>
      </w:r>
      <w:proofErr w:type="spellStart"/>
      <w:r w:rsidRPr="003211CE">
        <w:rPr>
          <w:rFonts w:ascii="Times" w:hAnsi="Times"/>
          <w:i/>
          <w:iCs/>
          <w:sz w:val="20"/>
          <w:szCs w:val="20"/>
        </w:rPr>
        <w:t>Botanica</w:t>
      </w:r>
      <w:proofErr w:type="spellEnd"/>
      <w:r w:rsidRPr="003211CE">
        <w:rPr>
          <w:rFonts w:ascii="Times" w:hAnsi="Times"/>
          <w:i/>
          <w:iCs/>
          <w:sz w:val="20"/>
          <w:szCs w:val="20"/>
        </w:rPr>
        <w:t xml:space="preserve"> </w:t>
      </w:r>
      <w:proofErr w:type="spellStart"/>
      <w:r w:rsidRPr="003211CE">
        <w:rPr>
          <w:rFonts w:ascii="Times" w:hAnsi="Times"/>
          <w:i/>
          <w:iCs/>
          <w:sz w:val="20"/>
          <w:szCs w:val="20"/>
        </w:rPr>
        <w:t>Hungarica</w:t>
      </w:r>
      <w:proofErr w:type="spellEnd"/>
      <w:r w:rsidRPr="003211CE">
        <w:rPr>
          <w:rFonts w:ascii="Times" w:hAnsi="Times"/>
          <w:i/>
          <w:iCs/>
          <w:sz w:val="20"/>
          <w:szCs w:val="20"/>
        </w:rPr>
        <w:t>,</w:t>
      </w:r>
      <w:r w:rsidRPr="003211CE">
        <w:rPr>
          <w:rFonts w:ascii="Times" w:hAnsi="Times"/>
          <w:sz w:val="20"/>
          <w:szCs w:val="20"/>
        </w:rPr>
        <w:t xml:space="preserve"> 46: 143-151.</w:t>
      </w:r>
    </w:p>
    <w:p w14:paraId="4B742FCD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gramStart"/>
      <w:r w:rsidRPr="003211CE">
        <w:rPr>
          <w:rFonts w:ascii="Times" w:hAnsi="Times"/>
          <w:sz w:val="20"/>
          <w:szCs w:val="20"/>
        </w:rPr>
        <w:t xml:space="preserve">Frey, W. &amp; </w:t>
      </w:r>
      <w:proofErr w:type="spellStart"/>
      <w:r w:rsidRPr="003211CE">
        <w:rPr>
          <w:rFonts w:ascii="Times" w:hAnsi="Times"/>
          <w:sz w:val="20"/>
          <w:szCs w:val="20"/>
        </w:rPr>
        <w:t>Probst</w:t>
      </w:r>
      <w:proofErr w:type="spellEnd"/>
      <w:r w:rsidRPr="003211CE">
        <w:rPr>
          <w:rFonts w:ascii="Times" w:hAnsi="Times"/>
          <w:sz w:val="20"/>
          <w:szCs w:val="20"/>
        </w:rPr>
        <w:t>, W. 1986.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proofErr w:type="gramStart"/>
      <w:r w:rsidRPr="003211CE">
        <w:rPr>
          <w:rFonts w:ascii="Times" w:hAnsi="Times"/>
          <w:sz w:val="20"/>
          <w:szCs w:val="20"/>
        </w:rPr>
        <w:t>A synopsis of the vegetation of Iran.</w:t>
      </w:r>
      <w:proofErr w:type="gramEnd"/>
      <w:r w:rsidRPr="003211CE">
        <w:rPr>
          <w:rFonts w:ascii="Times" w:hAnsi="Times"/>
          <w:sz w:val="20"/>
          <w:szCs w:val="20"/>
        </w:rPr>
        <w:t xml:space="preserve"> In: Contributions to the </w:t>
      </w:r>
      <w:r w:rsidRPr="003211CE">
        <w:rPr>
          <w:rFonts w:ascii="Times" w:hAnsi="Times"/>
          <w:i/>
          <w:iCs/>
          <w:sz w:val="20"/>
          <w:szCs w:val="20"/>
        </w:rPr>
        <w:t>Vegetation of Southwest Asia</w:t>
      </w:r>
      <w:r w:rsidRPr="003211CE">
        <w:rPr>
          <w:rFonts w:ascii="Times" w:hAnsi="Times"/>
          <w:sz w:val="20"/>
          <w:szCs w:val="20"/>
        </w:rPr>
        <w:t xml:space="preserve">. Ed. H. </w:t>
      </w:r>
      <w:proofErr w:type="spellStart"/>
      <w:r w:rsidRPr="003211CE">
        <w:rPr>
          <w:rFonts w:ascii="Times" w:hAnsi="Times"/>
          <w:sz w:val="20"/>
          <w:szCs w:val="20"/>
        </w:rPr>
        <w:t>Kürschner</w:t>
      </w:r>
      <w:proofErr w:type="spellEnd"/>
      <w:r w:rsidRPr="003211CE">
        <w:rPr>
          <w:rFonts w:ascii="Times" w:hAnsi="Times"/>
          <w:sz w:val="20"/>
          <w:szCs w:val="20"/>
        </w:rPr>
        <w:t xml:space="preserve">. Dr. Ludwig Reichert </w:t>
      </w:r>
      <w:proofErr w:type="spellStart"/>
      <w:r w:rsidRPr="003211CE">
        <w:rPr>
          <w:rFonts w:ascii="Times" w:hAnsi="Times"/>
          <w:sz w:val="20"/>
          <w:szCs w:val="20"/>
        </w:rPr>
        <w:t>Verlag</w:t>
      </w:r>
      <w:proofErr w:type="spellEnd"/>
      <w:r w:rsidRPr="003211CE">
        <w:rPr>
          <w:rFonts w:ascii="Times" w:hAnsi="Times"/>
          <w:sz w:val="20"/>
          <w:szCs w:val="20"/>
        </w:rPr>
        <w:t>.</w:t>
      </w:r>
    </w:p>
    <w:p w14:paraId="435A99D9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211CE">
        <w:rPr>
          <w:rFonts w:ascii="Times" w:hAnsi="Times"/>
          <w:sz w:val="20"/>
          <w:szCs w:val="20"/>
        </w:rPr>
        <w:t xml:space="preserve">Hedge, C. &amp; </w:t>
      </w:r>
      <w:proofErr w:type="spellStart"/>
      <w:r w:rsidRPr="003211CE">
        <w:rPr>
          <w:rFonts w:ascii="Times" w:hAnsi="Times"/>
          <w:sz w:val="20"/>
          <w:szCs w:val="20"/>
        </w:rPr>
        <w:t>Wendelbo</w:t>
      </w:r>
      <w:proofErr w:type="spellEnd"/>
      <w:r w:rsidRPr="003211CE">
        <w:rPr>
          <w:rFonts w:ascii="Times" w:hAnsi="Times"/>
          <w:sz w:val="20"/>
          <w:szCs w:val="20"/>
        </w:rPr>
        <w:t xml:space="preserve">, P. 1978. </w:t>
      </w:r>
      <w:proofErr w:type="gramStart"/>
      <w:r w:rsidRPr="003211CE">
        <w:rPr>
          <w:rFonts w:ascii="Times" w:hAnsi="Times"/>
          <w:sz w:val="20"/>
          <w:szCs w:val="20"/>
        </w:rPr>
        <w:t>Patterns of distribution and endemism in Iran.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r w:rsidRPr="003211CE">
        <w:rPr>
          <w:rFonts w:ascii="Times" w:hAnsi="Times"/>
          <w:i/>
          <w:iCs/>
          <w:sz w:val="20"/>
          <w:szCs w:val="20"/>
        </w:rPr>
        <w:t>Notes of the Royal Botanic Garden, Edinburgh</w:t>
      </w:r>
      <w:r w:rsidRPr="003211CE">
        <w:rPr>
          <w:rFonts w:ascii="Times" w:hAnsi="Times"/>
          <w:sz w:val="20"/>
          <w:szCs w:val="20"/>
        </w:rPr>
        <w:t>, 36: 441-464.</w:t>
      </w:r>
    </w:p>
    <w:p w14:paraId="05CCF386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proofErr w:type="gramStart"/>
      <w:r w:rsidRPr="003211CE">
        <w:rPr>
          <w:rFonts w:ascii="Times" w:hAnsi="Times"/>
          <w:sz w:val="20"/>
          <w:szCs w:val="20"/>
        </w:rPr>
        <w:t>Heshmati</w:t>
      </w:r>
      <w:proofErr w:type="spellEnd"/>
      <w:r w:rsidRPr="003211CE">
        <w:rPr>
          <w:rFonts w:ascii="Times" w:hAnsi="Times"/>
          <w:sz w:val="20"/>
          <w:szCs w:val="20"/>
        </w:rPr>
        <w:t>, G. A. 2007.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proofErr w:type="gramStart"/>
      <w:r w:rsidRPr="003211CE">
        <w:rPr>
          <w:rFonts w:ascii="Times" w:hAnsi="Times"/>
          <w:sz w:val="20"/>
          <w:szCs w:val="20"/>
        </w:rPr>
        <w:t>Vegetation characteristics of four ecological zones of Iran.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r w:rsidRPr="003211CE">
        <w:rPr>
          <w:rFonts w:ascii="Times" w:hAnsi="Times"/>
          <w:i/>
          <w:iCs/>
          <w:sz w:val="20"/>
          <w:szCs w:val="20"/>
        </w:rPr>
        <w:t xml:space="preserve">Journal of Plant Production, </w:t>
      </w:r>
      <w:r w:rsidRPr="003211CE">
        <w:rPr>
          <w:rFonts w:ascii="Times" w:hAnsi="Times"/>
          <w:sz w:val="20"/>
          <w:szCs w:val="20"/>
        </w:rPr>
        <w:t xml:space="preserve">1: 215-224. </w:t>
      </w:r>
    </w:p>
    <w:p w14:paraId="22A71F6B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proofErr w:type="gramStart"/>
      <w:r w:rsidRPr="003211CE">
        <w:rPr>
          <w:rFonts w:ascii="Times" w:hAnsi="Times"/>
          <w:sz w:val="20"/>
          <w:szCs w:val="20"/>
        </w:rPr>
        <w:t>Zohary</w:t>
      </w:r>
      <w:proofErr w:type="spellEnd"/>
      <w:r w:rsidRPr="003211CE">
        <w:rPr>
          <w:rFonts w:ascii="Times" w:hAnsi="Times"/>
          <w:sz w:val="20"/>
          <w:szCs w:val="20"/>
        </w:rPr>
        <w:t>, M. 1971.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proofErr w:type="gramStart"/>
      <w:r w:rsidRPr="003211CE">
        <w:rPr>
          <w:rFonts w:ascii="Times" w:hAnsi="Times"/>
          <w:sz w:val="20"/>
          <w:szCs w:val="20"/>
        </w:rPr>
        <w:t xml:space="preserve">The </w:t>
      </w:r>
      <w:proofErr w:type="spellStart"/>
      <w:r w:rsidRPr="003211CE">
        <w:rPr>
          <w:rFonts w:ascii="Times" w:hAnsi="Times"/>
          <w:sz w:val="20"/>
          <w:szCs w:val="20"/>
        </w:rPr>
        <w:t>Phytogeographical</w:t>
      </w:r>
      <w:proofErr w:type="spellEnd"/>
      <w:r w:rsidRPr="003211CE">
        <w:rPr>
          <w:rFonts w:ascii="Times" w:hAnsi="Times"/>
          <w:sz w:val="20"/>
          <w:szCs w:val="20"/>
        </w:rPr>
        <w:t xml:space="preserve"> Foundations of the Middle East.</w:t>
      </w:r>
      <w:proofErr w:type="gramEnd"/>
      <w:r w:rsidRPr="003211CE">
        <w:rPr>
          <w:rFonts w:ascii="Times" w:hAnsi="Times"/>
          <w:sz w:val="20"/>
          <w:szCs w:val="20"/>
        </w:rPr>
        <w:t xml:space="preserve"> In: </w:t>
      </w:r>
      <w:r w:rsidRPr="003211CE">
        <w:rPr>
          <w:rFonts w:ascii="Times" w:hAnsi="Times"/>
          <w:i/>
          <w:iCs/>
          <w:sz w:val="20"/>
          <w:szCs w:val="20"/>
        </w:rPr>
        <w:t xml:space="preserve">Plant Life of </w:t>
      </w:r>
      <w:proofErr w:type="gramStart"/>
      <w:r w:rsidRPr="003211CE">
        <w:rPr>
          <w:rFonts w:ascii="Times" w:hAnsi="Times"/>
          <w:i/>
          <w:iCs/>
          <w:sz w:val="20"/>
          <w:szCs w:val="20"/>
        </w:rPr>
        <w:t>South-West</w:t>
      </w:r>
      <w:proofErr w:type="gramEnd"/>
      <w:r w:rsidRPr="003211CE">
        <w:rPr>
          <w:rFonts w:ascii="Times" w:hAnsi="Times"/>
          <w:i/>
          <w:iCs/>
          <w:sz w:val="20"/>
          <w:szCs w:val="20"/>
        </w:rPr>
        <w:t xml:space="preserve"> Asia</w:t>
      </w:r>
      <w:r w:rsidRPr="003211CE">
        <w:rPr>
          <w:rFonts w:ascii="Times" w:hAnsi="Times"/>
          <w:sz w:val="20"/>
          <w:szCs w:val="20"/>
        </w:rPr>
        <w:t xml:space="preserve">. Eds. P. H. Davies, P. C. Harper &amp; I. C. Hedge. </w:t>
      </w:r>
      <w:proofErr w:type="gramStart"/>
      <w:r w:rsidRPr="003211CE">
        <w:rPr>
          <w:rFonts w:ascii="Times" w:hAnsi="Times"/>
          <w:sz w:val="20"/>
          <w:szCs w:val="20"/>
        </w:rPr>
        <w:t>The Botanical Society of Edinburgh.</w:t>
      </w:r>
      <w:proofErr w:type="gramEnd"/>
    </w:p>
    <w:p w14:paraId="006D0725" w14:textId="77777777" w:rsidR="003211CE" w:rsidRPr="003211CE" w:rsidRDefault="003211CE" w:rsidP="003211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proofErr w:type="gramStart"/>
      <w:r w:rsidRPr="003211CE">
        <w:rPr>
          <w:rFonts w:ascii="Times" w:hAnsi="Times"/>
          <w:sz w:val="20"/>
          <w:szCs w:val="20"/>
        </w:rPr>
        <w:t>Zohary</w:t>
      </w:r>
      <w:proofErr w:type="spellEnd"/>
      <w:r w:rsidRPr="003211CE">
        <w:rPr>
          <w:rFonts w:ascii="Times" w:hAnsi="Times"/>
          <w:sz w:val="20"/>
          <w:szCs w:val="20"/>
        </w:rPr>
        <w:t>, M. 1973.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proofErr w:type="spellStart"/>
      <w:proofErr w:type="gramStart"/>
      <w:r w:rsidRPr="003211CE">
        <w:rPr>
          <w:rFonts w:ascii="Times" w:hAnsi="Times"/>
          <w:sz w:val="20"/>
          <w:szCs w:val="20"/>
        </w:rPr>
        <w:t>Geobotanical</w:t>
      </w:r>
      <w:proofErr w:type="spellEnd"/>
      <w:r w:rsidRPr="003211CE">
        <w:rPr>
          <w:rFonts w:ascii="Times" w:hAnsi="Times"/>
          <w:sz w:val="20"/>
          <w:szCs w:val="20"/>
        </w:rPr>
        <w:t xml:space="preserve"> Foundations of the Middle East.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proofErr w:type="gramStart"/>
      <w:r w:rsidRPr="003211CE">
        <w:rPr>
          <w:rFonts w:ascii="Times" w:hAnsi="Times"/>
          <w:sz w:val="20"/>
          <w:szCs w:val="20"/>
        </w:rPr>
        <w:t>Volumes 1 &amp; 2.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  <w:proofErr w:type="gramStart"/>
      <w:r w:rsidRPr="003211CE">
        <w:rPr>
          <w:rFonts w:ascii="Times" w:hAnsi="Times"/>
          <w:sz w:val="20"/>
          <w:szCs w:val="20"/>
        </w:rPr>
        <w:t xml:space="preserve">Gustav Fischer </w:t>
      </w:r>
      <w:proofErr w:type="spellStart"/>
      <w:r w:rsidRPr="003211CE">
        <w:rPr>
          <w:rFonts w:ascii="Times" w:hAnsi="Times"/>
          <w:sz w:val="20"/>
          <w:szCs w:val="20"/>
        </w:rPr>
        <w:t>Verlag</w:t>
      </w:r>
      <w:proofErr w:type="spellEnd"/>
      <w:r w:rsidRPr="003211CE">
        <w:rPr>
          <w:rFonts w:ascii="Times" w:hAnsi="Times"/>
          <w:sz w:val="20"/>
          <w:szCs w:val="20"/>
        </w:rPr>
        <w:t xml:space="preserve">, Stuttgart &amp; </w:t>
      </w:r>
      <w:proofErr w:type="spellStart"/>
      <w:r w:rsidRPr="003211CE">
        <w:rPr>
          <w:rFonts w:ascii="Times" w:hAnsi="Times"/>
          <w:sz w:val="20"/>
          <w:szCs w:val="20"/>
        </w:rPr>
        <w:t>Swets</w:t>
      </w:r>
      <w:proofErr w:type="spellEnd"/>
      <w:r w:rsidRPr="003211CE">
        <w:rPr>
          <w:rFonts w:ascii="Times" w:hAnsi="Times"/>
          <w:sz w:val="20"/>
          <w:szCs w:val="20"/>
        </w:rPr>
        <w:t xml:space="preserve"> &amp; </w:t>
      </w:r>
      <w:proofErr w:type="spellStart"/>
      <w:r w:rsidRPr="003211CE">
        <w:rPr>
          <w:rFonts w:ascii="Times" w:hAnsi="Times"/>
          <w:sz w:val="20"/>
          <w:szCs w:val="20"/>
        </w:rPr>
        <w:t>Zeitlinger</w:t>
      </w:r>
      <w:proofErr w:type="spellEnd"/>
      <w:r w:rsidRPr="003211CE">
        <w:rPr>
          <w:rFonts w:ascii="Times" w:hAnsi="Times"/>
          <w:sz w:val="20"/>
          <w:szCs w:val="20"/>
        </w:rPr>
        <w:t>, Amsterdam.</w:t>
      </w:r>
      <w:proofErr w:type="gramEnd"/>
      <w:r w:rsidRPr="003211CE">
        <w:rPr>
          <w:rFonts w:ascii="Times" w:hAnsi="Times"/>
          <w:sz w:val="20"/>
          <w:szCs w:val="20"/>
        </w:rPr>
        <w:t xml:space="preserve"> </w:t>
      </w:r>
    </w:p>
    <w:p w14:paraId="71B7BD8D" w14:textId="77777777" w:rsidR="003211CE" w:rsidRPr="003211CE" w:rsidRDefault="003211CE" w:rsidP="003211CE">
      <w:pPr>
        <w:rPr>
          <w:rFonts w:ascii="Times" w:eastAsia="Times New Roman" w:hAnsi="Times"/>
          <w:sz w:val="20"/>
          <w:szCs w:val="20"/>
        </w:rPr>
      </w:pPr>
      <w:proofErr w:type="spellStart"/>
      <w:proofErr w:type="gramStart"/>
      <w:r w:rsidRPr="003211CE">
        <w:rPr>
          <w:rFonts w:ascii="Times" w:eastAsia="Times New Roman" w:hAnsi="Times"/>
          <w:sz w:val="20"/>
          <w:szCs w:val="20"/>
        </w:rPr>
        <w:t>Zohary</w:t>
      </w:r>
      <w:proofErr w:type="spellEnd"/>
      <w:r w:rsidRPr="003211CE">
        <w:rPr>
          <w:rFonts w:ascii="Times" w:eastAsia="Times New Roman" w:hAnsi="Times"/>
          <w:sz w:val="20"/>
          <w:szCs w:val="20"/>
        </w:rPr>
        <w:t xml:space="preserve">, M., </w:t>
      </w:r>
      <w:proofErr w:type="spellStart"/>
      <w:r w:rsidRPr="003211CE">
        <w:rPr>
          <w:rFonts w:ascii="Times" w:eastAsia="Times New Roman" w:hAnsi="Times"/>
          <w:sz w:val="20"/>
          <w:szCs w:val="20"/>
        </w:rPr>
        <w:t>Heyn</w:t>
      </w:r>
      <w:proofErr w:type="spellEnd"/>
      <w:r w:rsidRPr="003211CE">
        <w:rPr>
          <w:rFonts w:ascii="Times" w:eastAsia="Times New Roman" w:hAnsi="Times"/>
          <w:sz w:val="20"/>
          <w:szCs w:val="20"/>
        </w:rPr>
        <w:t>, C. C. &amp; Heller, D. 1980.</w:t>
      </w:r>
      <w:proofErr w:type="gramEnd"/>
      <w:r w:rsidRPr="003211CE">
        <w:rPr>
          <w:rFonts w:ascii="Times" w:eastAsia="Times New Roman" w:hAnsi="Times"/>
          <w:sz w:val="20"/>
          <w:szCs w:val="20"/>
        </w:rPr>
        <w:t xml:space="preserve"> </w:t>
      </w:r>
      <w:proofErr w:type="gramStart"/>
      <w:r w:rsidRPr="003211CE">
        <w:rPr>
          <w:rFonts w:ascii="Times" w:eastAsia="Times New Roman" w:hAnsi="Times"/>
          <w:i/>
          <w:iCs/>
          <w:sz w:val="20"/>
          <w:szCs w:val="20"/>
        </w:rPr>
        <w:t>Conspectus Florae Orientalis</w:t>
      </w:r>
      <w:r w:rsidRPr="003211CE">
        <w:rPr>
          <w:rFonts w:ascii="Times" w:eastAsia="Times New Roman" w:hAnsi="Times"/>
          <w:sz w:val="20"/>
          <w:szCs w:val="20"/>
        </w:rPr>
        <w:t>.</w:t>
      </w:r>
      <w:proofErr w:type="gramEnd"/>
      <w:r w:rsidRPr="003211CE">
        <w:rPr>
          <w:rFonts w:ascii="Times" w:eastAsia="Times New Roman" w:hAnsi="Times"/>
          <w:sz w:val="20"/>
          <w:szCs w:val="20"/>
        </w:rPr>
        <w:t xml:space="preserve"> </w:t>
      </w:r>
      <w:proofErr w:type="gramStart"/>
      <w:r w:rsidRPr="003211CE">
        <w:rPr>
          <w:rFonts w:ascii="Times" w:eastAsia="Times New Roman" w:hAnsi="Times"/>
          <w:sz w:val="20"/>
          <w:szCs w:val="20"/>
        </w:rPr>
        <w:t>The Israel Academy of Science and Humanities.</w:t>
      </w:r>
      <w:proofErr w:type="gramEnd"/>
      <w:r w:rsidRPr="003211CE">
        <w:rPr>
          <w:rFonts w:ascii="Times" w:eastAsia="Times New Roman" w:hAnsi="Times"/>
          <w:sz w:val="20"/>
          <w:szCs w:val="20"/>
        </w:rPr>
        <w:t xml:space="preserve"> Jerusalem. </w:t>
      </w:r>
    </w:p>
    <w:p w14:paraId="30EFC362" w14:textId="77777777" w:rsidR="003211CE" w:rsidRPr="003211CE" w:rsidRDefault="003211CE" w:rsidP="003211CE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3211CE">
        <w:rPr>
          <w:rFonts w:ascii="Times" w:eastAsia="Times New Roman" w:hAnsi="Times"/>
          <w:b/>
          <w:bCs/>
          <w:sz w:val="27"/>
          <w:szCs w:val="27"/>
        </w:rPr>
        <w:t> </w:t>
      </w:r>
    </w:p>
    <w:p w14:paraId="79276109" w14:textId="77777777" w:rsidR="00B80BB6" w:rsidRDefault="00B80BB6" w:rsidP="00B80BB6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Hyrcanian Endemic Plants</w:t>
      </w:r>
    </w:p>
    <w:p w14:paraId="76C29FAF" w14:textId="77777777" w:rsidR="00B80BB6" w:rsidRDefault="00B80BB6" w:rsidP="00B80BB6">
      <w:pPr>
        <w:pStyle w:val="NormalWeb"/>
      </w:pPr>
      <w:r>
        <w:rPr>
          <w:rStyle w:val="Strong"/>
          <w:color w:val="000000"/>
        </w:rPr>
        <w:t>Endemics in Family Order</w:t>
      </w:r>
    </w:p>
    <w:p w14:paraId="237501E0" w14:textId="77777777" w:rsidR="00B80BB6" w:rsidRDefault="00B80BB6" w:rsidP="00B80BB6">
      <w:pPr>
        <w:pStyle w:val="NormalWeb"/>
        <w:rPr>
          <w:rStyle w:val="Strong"/>
        </w:rPr>
        <w:sectPr w:rsidR="00B80BB6" w:rsidSect="001328E7">
          <w:pgSz w:w="12240" w:h="15840"/>
          <w:pgMar w:top="1440" w:right="1584" w:bottom="1440" w:left="1584" w:header="720" w:footer="720" w:gutter="0"/>
          <w:cols w:space="720"/>
        </w:sectPr>
      </w:pPr>
    </w:p>
    <w:p w14:paraId="5AD5A73F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Amaryllidaceae</w:t>
      </w:r>
      <w:proofErr w:type="spellEnd"/>
      <w:r>
        <w:br/>
        <w:t xml:space="preserve">Allium </w:t>
      </w:r>
      <w:proofErr w:type="spellStart"/>
      <w:r>
        <w:t>lenkoranicum</w:t>
      </w:r>
      <w:proofErr w:type="spellEnd"/>
    </w:p>
    <w:p w14:paraId="517DF08E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Apiaceae</w:t>
      </w:r>
      <w:proofErr w:type="spellEnd"/>
      <w:r>
        <w:br/>
      </w:r>
      <w:proofErr w:type="spellStart"/>
      <w:r>
        <w:t>Chaerophyllum</w:t>
      </w:r>
      <w:proofErr w:type="spellEnd"/>
      <w:r>
        <w:t xml:space="preserve"> meyeri</w:t>
      </w:r>
    </w:p>
    <w:p w14:paraId="67825B2A" w14:textId="77777777" w:rsidR="00B80BB6" w:rsidRDefault="00B80BB6" w:rsidP="00B80BB6">
      <w:pPr>
        <w:pStyle w:val="NormalWeb"/>
      </w:pPr>
      <w:r>
        <w:rPr>
          <w:rStyle w:val="Strong"/>
        </w:rPr>
        <w:t>Aquifoliaceae</w:t>
      </w:r>
      <w:r>
        <w:br/>
        <w:t xml:space="preserve">Ilex </w:t>
      </w:r>
      <w:proofErr w:type="spellStart"/>
      <w:r>
        <w:t>hyreana</w:t>
      </w:r>
      <w:proofErr w:type="spellEnd"/>
    </w:p>
    <w:p w14:paraId="0EF04376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Asparagaceae</w:t>
      </w:r>
      <w:proofErr w:type="spellEnd"/>
      <w:r>
        <w:br/>
      </w:r>
      <w:proofErr w:type="spellStart"/>
      <w:r>
        <w:t>Ornithogalum</w:t>
      </w:r>
      <w:proofErr w:type="spellEnd"/>
      <w:r>
        <w:t xml:space="preserve"> </w:t>
      </w:r>
      <w:proofErr w:type="spellStart"/>
      <w:r>
        <w:t>bungei</w:t>
      </w:r>
      <w:proofErr w:type="spellEnd"/>
      <w:r>
        <w:br/>
        <w:t>Ruscus hyrcanus</w:t>
      </w:r>
    </w:p>
    <w:p w14:paraId="3258BA3E" w14:textId="77777777" w:rsidR="00B80BB6" w:rsidRDefault="00B80BB6" w:rsidP="00B80BB6">
      <w:pPr>
        <w:pStyle w:val="NormalWeb"/>
      </w:pPr>
      <w:r>
        <w:rPr>
          <w:rStyle w:val="Strong"/>
        </w:rPr>
        <w:t>Asteraceae</w:t>
      </w:r>
      <w:r>
        <w:br/>
      </w:r>
      <w:proofErr w:type="spellStart"/>
      <w:r>
        <w:t>Amblyocarpum</w:t>
      </w:r>
      <w:proofErr w:type="spellEnd"/>
      <w:r>
        <w:t xml:space="preserve"> </w:t>
      </w:r>
      <w:proofErr w:type="spellStart"/>
      <w:r>
        <w:t>inuloides</w:t>
      </w:r>
      <w:proofErr w:type="spellEnd"/>
      <w:r>
        <w:br/>
      </w:r>
      <w:proofErr w:type="spellStart"/>
      <w:r>
        <w:t>Cousinia</w:t>
      </w:r>
      <w:proofErr w:type="spellEnd"/>
      <w:r>
        <w:t xml:space="preserve"> </w:t>
      </w:r>
      <w:proofErr w:type="spellStart"/>
      <w:r>
        <w:t>hablizii</w:t>
      </w:r>
      <w:proofErr w:type="spellEnd"/>
      <w:r>
        <w:br/>
      </w:r>
      <w:proofErr w:type="spellStart"/>
      <w:r>
        <w:t>Doronicum</w:t>
      </w:r>
      <w:proofErr w:type="spellEnd"/>
      <w:r>
        <w:t xml:space="preserve"> </w:t>
      </w:r>
      <w:proofErr w:type="spellStart"/>
      <w:r>
        <w:t>wendelboii</w:t>
      </w:r>
      <w:proofErr w:type="spellEnd"/>
    </w:p>
    <w:p w14:paraId="10EDB518" w14:textId="77777777" w:rsidR="00B80BB6" w:rsidRDefault="00B80BB6" w:rsidP="00B80BB6">
      <w:pPr>
        <w:pStyle w:val="NormalWeb"/>
      </w:pPr>
      <w:r>
        <w:rPr>
          <w:rStyle w:val="Strong"/>
        </w:rPr>
        <w:t>Berberidaceae</w:t>
      </w:r>
      <w:r>
        <w:br/>
        <w:t>Epimedium pinnatum</w:t>
      </w:r>
    </w:p>
    <w:p w14:paraId="0A4901A9" w14:textId="77777777" w:rsidR="00B80BB6" w:rsidRDefault="00B80BB6" w:rsidP="00B80BB6">
      <w:pPr>
        <w:pStyle w:val="NormalWeb"/>
      </w:pPr>
      <w:r>
        <w:rPr>
          <w:rStyle w:val="Strong"/>
        </w:rPr>
        <w:t>Betulaceae</w:t>
      </w:r>
      <w:r>
        <w:br/>
        <w:t xml:space="preserve">Alnus </w:t>
      </w:r>
      <w:proofErr w:type="spellStart"/>
      <w:r>
        <w:t>cordifolia</w:t>
      </w:r>
      <w:proofErr w:type="spellEnd"/>
      <w:r>
        <w:t xml:space="preserve"> var. subcordata</w:t>
      </w:r>
    </w:p>
    <w:p w14:paraId="2DD15CC1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Boraginaceae</w:t>
      </w:r>
      <w:proofErr w:type="spellEnd"/>
      <w:r>
        <w:br/>
      </w:r>
      <w:proofErr w:type="spellStart"/>
      <w:r>
        <w:t>Caccinia</w:t>
      </w:r>
      <w:proofErr w:type="spellEnd"/>
      <w:r>
        <w:t xml:space="preserve"> </w:t>
      </w:r>
      <w:proofErr w:type="spellStart"/>
      <w:r>
        <w:t>strigosa</w:t>
      </w:r>
      <w:proofErr w:type="spellEnd"/>
      <w:r>
        <w:br/>
      </w:r>
      <w:proofErr w:type="spellStart"/>
      <w:r>
        <w:t>Eritrichium</w:t>
      </w:r>
      <w:proofErr w:type="spellEnd"/>
      <w:r>
        <w:t xml:space="preserve"> </w:t>
      </w:r>
      <w:proofErr w:type="spellStart"/>
      <w:r>
        <w:t>gracillimum</w:t>
      </w:r>
      <w:proofErr w:type="spellEnd"/>
      <w:r>
        <w:br/>
      </w:r>
      <w:proofErr w:type="spellStart"/>
      <w:r>
        <w:t>Lepechiniella</w:t>
      </w:r>
      <w:proofErr w:type="spellEnd"/>
      <w:r>
        <w:t xml:space="preserve"> persica </w:t>
      </w:r>
      <w:r>
        <w:br/>
      </w:r>
      <w:proofErr w:type="spellStart"/>
      <w:r>
        <w:t>Lepechiniella</w:t>
      </w:r>
      <w:proofErr w:type="spellEnd"/>
      <w:r>
        <w:t xml:space="preserve"> </w:t>
      </w:r>
      <w:proofErr w:type="spellStart"/>
      <w:r>
        <w:t>wendelboi</w:t>
      </w:r>
      <w:proofErr w:type="spellEnd"/>
      <w:r>
        <w:br/>
      </w:r>
      <w:proofErr w:type="spellStart"/>
      <w:r>
        <w:t>Lindelofia</w:t>
      </w:r>
      <w:proofErr w:type="spellEnd"/>
      <w:r>
        <w:t xml:space="preserve"> </w:t>
      </w:r>
      <w:proofErr w:type="spellStart"/>
      <w:r>
        <w:t>kandavanensis</w:t>
      </w:r>
      <w:proofErr w:type="spellEnd"/>
      <w:r>
        <w:t xml:space="preserve"> </w:t>
      </w:r>
      <w:r>
        <w:br/>
      </w:r>
      <w:proofErr w:type="spellStart"/>
      <w:r>
        <w:t>Myosotis</w:t>
      </w:r>
      <w:proofErr w:type="spellEnd"/>
      <w:r>
        <w:t xml:space="preserve"> </w:t>
      </w:r>
      <w:proofErr w:type="spellStart"/>
      <w:r>
        <w:t>anomala</w:t>
      </w:r>
      <w:proofErr w:type="spellEnd"/>
      <w:r>
        <w:t xml:space="preserve"> </w:t>
      </w:r>
      <w:r>
        <w:br/>
      </w:r>
      <w:proofErr w:type="spellStart"/>
      <w:r>
        <w:t>Nonea</w:t>
      </w:r>
      <w:proofErr w:type="spellEnd"/>
      <w:r>
        <w:t xml:space="preserve"> </w:t>
      </w:r>
      <w:proofErr w:type="spellStart"/>
      <w:r>
        <w:t>longiflora</w:t>
      </w:r>
      <w:proofErr w:type="spellEnd"/>
      <w:r>
        <w:br/>
      </w:r>
      <w:proofErr w:type="spellStart"/>
      <w:r>
        <w:t>Onosma</w:t>
      </w:r>
      <w:proofErr w:type="spellEnd"/>
      <w:r>
        <w:t xml:space="preserve"> </w:t>
      </w:r>
      <w:proofErr w:type="spellStart"/>
      <w:r>
        <w:t>anisocalyx</w:t>
      </w:r>
      <w:proofErr w:type="spellEnd"/>
      <w:r>
        <w:t xml:space="preserve"> </w:t>
      </w:r>
      <w:r>
        <w:br/>
      </w:r>
      <w:proofErr w:type="spellStart"/>
      <w:r>
        <w:t>Onosma</w:t>
      </w:r>
      <w:proofErr w:type="spellEnd"/>
      <w:r>
        <w:t xml:space="preserve"> </w:t>
      </w:r>
      <w:proofErr w:type="spellStart"/>
      <w:r>
        <w:t>borragoidina</w:t>
      </w:r>
      <w:proofErr w:type="spellEnd"/>
      <w:r>
        <w:br/>
      </w:r>
      <w:proofErr w:type="spellStart"/>
      <w:r>
        <w:t>Onosma</w:t>
      </w:r>
      <w:proofErr w:type="spellEnd"/>
      <w:r>
        <w:t xml:space="preserve"> </w:t>
      </w:r>
      <w:proofErr w:type="spellStart"/>
      <w:r>
        <w:t>sharifi</w:t>
      </w:r>
      <w:proofErr w:type="spellEnd"/>
      <w:r>
        <w:br/>
      </w:r>
      <w:proofErr w:type="spellStart"/>
      <w:r>
        <w:t>Onosma</w:t>
      </w:r>
      <w:proofErr w:type="spellEnd"/>
      <w:r>
        <w:t xml:space="preserve"> </w:t>
      </w:r>
      <w:proofErr w:type="spellStart"/>
      <w:r>
        <w:t>urmensis</w:t>
      </w:r>
      <w:proofErr w:type="spellEnd"/>
      <w:r>
        <w:br/>
      </w:r>
      <w:proofErr w:type="spellStart"/>
      <w:r>
        <w:t>Paracaryum</w:t>
      </w:r>
      <w:proofErr w:type="spellEnd"/>
      <w:r>
        <w:t xml:space="preserve"> </w:t>
      </w:r>
      <w:proofErr w:type="spellStart"/>
      <w:r>
        <w:t>pygmaeum</w:t>
      </w:r>
      <w:proofErr w:type="spellEnd"/>
      <w:r>
        <w:t xml:space="preserve"> </w:t>
      </w:r>
      <w:r>
        <w:br/>
      </w:r>
      <w:proofErr w:type="spellStart"/>
      <w:r>
        <w:t>Rindera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 </w:t>
      </w:r>
      <w:r>
        <w:br/>
      </w:r>
      <w:proofErr w:type="spellStart"/>
      <w:r>
        <w:t>Rochelia</w:t>
      </w:r>
      <w:proofErr w:type="spellEnd"/>
      <w:r>
        <w:t xml:space="preserve"> </w:t>
      </w:r>
      <w:proofErr w:type="spellStart"/>
      <w:r>
        <w:t>mirheydari</w:t>
      </w:r>
      <w:proofErr w:type="spellEnd"/>
      <w:r>
        <w:t xml:space="preserve"> </w:t>
      </w:r>
    </w:p>
    <w:p w14:paraId="53E01FF8" w14:textId="77777777" w:rsidR="00B80BB6" w:rsidRDefault="00B80BB6" w:rsidP="00B80BB6">
      <w:pPr>
        <w:pStyle w:val="NormalWeb"/>
      </w:pPr>
      <w:r>
        <w:rPr>
          <w:rStyle w:val="Strong"/>
        </w:rPr>
        <w:t>Brassicaceae</w:t>
      </w:r>
      <w:r>
        <w:br/>
      </w:r>
      <w:proofErr w:type="spellStart"/>
      <w:r>
        <w:t>Elburzia</w:t>
      </w:r>
      <w:proofErr w:type="spellEnd"/>
      <w:r>
        <w:t xml:space="preserve"> </w:t>
      </w:r>
      <w:proofErr w:type="spellStart"/>
      <w:r>
        <w:t>fenestrata</w:t>
      </w:r>
      <w:proofErr w:type="spellEnd"/>
      <w:r>
        <w:br/>
      </w:r>
      <w:proofErr w:type="spellStart"/>
      <w:r>
        <w:t>Thlaspi</w:t>
      </w:r>
      <w:proofErr w:type="spellEnd"/>
      <w:r>
        <w:t xml:space="preserve"> </w:t>
      </w:r>
      <w:proofErr w:type="spellStart"/>
      <w:r>
        <w:t>inhumile</w:t>
      </w:r>
      <w:proofErr w:type="spellEnd"/>
    </w:p>
    <w:p w14:paraId="58374E59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Buxaceae</w:t>
      </w:r>
      <w:proofErr w:type="spellEnd"/>
      <w:r>
        <w:br/>
        <w:t>Buxus hyrcana</w:t>
      </w:r>
    </w:p>
    <w:p w14:paraId="5CC5A3B1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Caprifoliaceae</w:t>
      </w:r>
      <w:proofErr w:type="spellEnd"/>
      <w:r>
        <w:br/>
      </w:r>
      <w:proofErr w:type="spellStart"/>
      <w:r>
        <w:t>Pterocephalus</w:t>
      </w:r>
      <w:proofErr w:type="spellEnd"/>
      <w:r>
        <w:t xml:space="preserve"> </w:t>
      </w:r>
      <w:proofErr w:type="spellStart"/>
      <w:r>
        <w:t>glandulissimus</w:t>
      </w:r>
      <w:proofErr w:type="spellEnd"/>
      <w:r>
        <w:t xml:space="preserve"> </w:t>
      </w:r>
      <w:r>
        <w:br/>
        <w:t>Scabiosa hyrcanica</w:t>
      </w:r>
    </w:p>
    <w:p w14:paraId="2525A4B4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Caryophyllaceae</w:t>
      </w:r>
      <w:proofErr w:type="spellEnd"/>
      <w:r>
        <w:br/>
      </w:r>
      <w:proofErr w:type="spellStart"/>
      <w:r>
        <w:t>Saponaria</w:t>
      </w:r>
      <w:proofErr w:type="spellEnd"/>
      <w:r>
        <w:t xml:space="preserve"> </w:t>
      </w:r>
      <w:proofErr w:type="spellStart"/>
      <w:r>
        <w:t>bodeana</w:t>
      </w:r>
      <w:proofErr w:type="spellEnd"/>
    </w:p>
    <w:p w14:paraId="302C5A58" w14:textId="77777777" w:rsidR="00B80BB6" w:rsidRDefault="00B80BB6" w:rsidP="00B80BB6">
      <w:pPr>
        <w:pStyle w:val="NormalWeb"/>
      </w:pPr>
      <w:r>
        <w:rPr>
          <w:rStyle w:val="Strong"/>
        </w:rPr>
        <w:t>Crassulaceae</w:t>
      </w:r>
      <w:r>
        <w:br/>
      </w:r>
      <w:proofErr w:type="spellStart"/>
      <w:r>
        <w:t>Sempervivum</w:t>
      </w:r>
      <w:proofErr w:type="spellEnd"/>
      <w:r>
        <w:t xml:space="preserve"> iranicum</w:t>
      </w:r>
    </w:p>
    <w:p w14:paraId="3092AA5A" w14:textId="77777777" w:rsidR="00B80BB6" w:rsidRDefault="00B80BB6" w:rsidP="00B80BB6">
      <w:pPr>
        <w:pStyle w:val="NormalWeb"/>
      </w:pPr>
      <w:r>
        <w:rPr>
          <w:rStyle w:val="Strong"/>
        </w:rPr>
        <w:t>Fabaceae</w:t>
      </w:r>
      <w:r>
        <w:br/>
        <w:t>Gleditsia caspica</w:t>
      </w:r>
    </w:p>
    <w:p w14:paraId="059E0402" w14:textId="77777777" w:rsidR="00B80BB6" w:rsidRDefault="00B80BB6" w:rsidP="00B80BB6">
      <w:pPr>
        <w:pStyle w:val="NormalWeb"/>
      </w:pPr>
      <w:r>
        <w:rPr>
          <w:rStyle w:val="Strong"/>
        </w:rPr>
        <w:t>Fagaceae</w:t>
      </w:r>
      <w:r>
        <w:br/>
        <w:t xml:space="preserve">Quercus </w:t>
      </w:r>
      <w:proofErr w:type="spellStart"/>
      <w:r>
        <w:t>aegilops</w:t>
      </w:r>
      <w:proofErr w:type="spellEnd"/>
      <w:r>
        <w:t xml:space="preserve"> var. castaneifolia</w:t>
      </w:r>
    </w:p>
    <w:p w14:paraId="1A0C74E1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Geraniaceae</w:t>
      </w:r>
      <w:proofErr w:type="spellEnd"/>
      <w:r>
        <w:br/>
        <w:t xml:space="preserve">Geranium </w:t>
      </w:r>
      <w:proofErr w:type="spellStart"/>
      <w:r>
        <w:t>montanum</w:t>
      </w:r>
      <w:proofErr w:type="spellEnd"/>
    </w:p>
    <w:p w14:paraId="6AEC9F65" w14:textId="77777777" w:rsidR="00B80BB6" w:rsidRDefault="00B80BB6" w:rsidP="00B80BB6">
      <w:pPr>
        <w:pStyle w:val="NormalWeb"/>
      </w:pPr>
      <w:proofErr w:type="spellStart"/>
      <w:r w:rsidRPr="00B80BB6">
        <w:rPr>
          <w:rStyle w:val="Strong"/>
          <w:highlight w:val="yellow"/>
        </w:rPr>
        <w:t>Hamamelidaceae</w:t>
      </w:r>
      <w:proofErr w:type="spellEnd"/>
      <w:r w:rsidRPr="00B80BB6">
        <w:rPr>
          <w:highlight w:val="yellow"/>
        </w:rPr>
        <w:br/>
        <w:t>Parrotia persica</w:t>
      </w:r>
    </w:p>
    <w:p w14:paraId="12ABE6B9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Iridaceae</w:t>
      </w:r>
      <w:proofErr w:type="spellEnd"/>
      <w:r>
        <w:br/>
        <w:t xml:space="preserve">Crocus </w:t>
      </w:r>
      <w:proofErr w:type="spellStart"/>
      <w:r>
        <w:t>boryanus</w:t>
      </w:r>
      <w:proofErr w:type="spellEnd"/>
      <w:r>
        <w:t xml:space="preserve"> var. </w:t>
      </w:r>
      <w:proofErr w:type="spellStart"/>
      <w:r>
        <w:t>caspius</w:t>
      </w:r>
      <w:proofErr w:type="spellEnd"/>
      <w:r>
        <w:br/>
        <w:t>Crocus hyrcanus</w:t>
      </w:r>
    </w:p>
    <w:p w14:paraId="67BEF297" w14:textId="77777777" w:rsidR="00B80BB6" w:rsidRDefault="00B80BB6" w:rsidP="00B80BB6">
      <w:pPr>
        <w:pStyle w:val="NormalWeb"/>
      </w:pPr>
      <w:r>
        <w:rPr>
          <w:rStyle w:val="Strong"/>
        </w:rPr>
        <w:t>Lamiaceae</w:t>
      </w:r>
      <w:r>
        <w:br/>
      </w:r>
      <w:proofErr w:type="spellStart"/>
      <w:r>
        <w:t>Ballota</w:t>
      </w:r>
      <w:proofErr w:type="spellEnd"/>
      <w:r>
        <w:t xml:space="preserve"> </w:t>
      </w:r>
      <w:proofErr w:type="spellStart"/>
      <w:r>
        <w:t>platyloma</w:t>
      </w:r>
      <w:proofErr w:type="spellEnd"/>
      <w:r>
        <w:br/>
      </w:r>
      <w:proofErr w:type="spellStart"/>
      <w:r>
        <w:t>Betonica</w:t>
      </w:r>
      <w:proofErr w:type="spellEnd"/>
      <w:r>
        <w:t xml:space="preserve"> </w:t>
      </w:r>
      <w:proofErr w:type="spellStart"/>
      <w:r>
        <w:t>nivea</w:t>
      </w:r>
      <w:proofErr w:type="spellEnd"/>
      <w:r>
        <w:t xml:space="preserve"> subsp. </w:t>
      </w:r>
      <w:proofErr w:type="spellStart"/>
      <w:r>
        <w:t>mazandarana</w:t>
      </w:r>
      <w:proofErr w:type="spellEnd"/>
      <w:r>
        <w:br/>
      </w:r>
      <w:proofErr w:type="spellStart"/>
      <w:r>
        <w:t>Lophanthus</w:t>
      </w:r>
      <w:proofErr w:type="spellEnd"/>
      <w:r>
        <w:t xml:space="preserve"> </w:t>
      </w:r>
      <w:proofErr w:type="spellStart"/>
      <w:r>
        <w:t>allotrius</w:t>
      </w:r>
      <w:proofErr w:type="spellEnd"/>
      <w:r>
        <w:br/>
      </w:r>
      <w:proofErr w:type="spellStart"/>
      <w:r>
        <w:t>Origanum</w:t>
      </w:r>
      <w:proofErr w:type="spellEnd"/>
      <w:r>
        <w:t xml:space="preserve"> hyrcanum</w:t>
      </w:r>
      <w:r>
        <w:br/>
      </w:r>
      <w:proofErr w:type="spellStart"/>
      <w:r>
        <w:t>Phlomis</w:t>
      </w:r>
      <w:proofErr w:type="spellEnd"/>
      <w:r>
        <w:t xml:space="preserve"> </w:t>
      </w:r>
      <w:proofErr w:type="spellStart"/>
      <w:r>
        <w:t>ghilanensis</w:t>
      </w:r>
      <w:proofErr w:type="spellEnd"/>
      <w:r>
        <w:br/>
        <w:t xml:space="preserve">Salvia </w:t>
      </w:r>
      <w:proofErr w:type="spellStart"/>
      <w:r>
        <w:t>hypoleuca</w:t>
      </w:r>
      <w:proofErr w:type="spellEnd"/>
      <w:r>
        <w:br/>
      </w:r>
      <w:proofErr w:type="spellStart"/>
      <w:r>
        <w:t>Scutellaria</w:t>
      </w:r>
      <w:proofErr w:type="spellEnd"/>
      <w:r>
        <w:t xml:space="preserve"> </w:t>
      </w:r>
      <w:proofErr w:type="spellStart"/>
      <w:r>
        <w:t>glechomoides</w:t>
      </w:r>
      <w:proofErr w:type="spellEnd"/>
      <w:r>
        <w:br/>
      </w:r>
      <w:proofErr w:type="spellStart"/>
      <w:r>
        <w:t>Scutellaria</w:t>
      </w:r>
      <w:proofErr w:type="spellEnd"/>
      <w:r>
        <w:t xml:space="preserve"> tournefortii</w:t>
      </w:r>
      <w:r>
        <w:br/>
        <w:t xml:space="preserve">Stachys </w:t>
      </w:r>
      <w:proofErr w:type="spellStart"/>
      <w:r>
        <w:t>laxa</w:t>
      </w:r>
      <w:proofErr w:type="spellEnd"/>
      <w:r>
        <w:br/>
        <w:t>Stachys persica</w:t>
      </w:r>
      <w:r>
        <w:br/>
        <w:t xml:space="preserve">Stachys </w:t>
      </w:r>
      <w:proofErr w:type="spellStart"/>
      <w:r>
        <w:t>subaphylla</w:t>
      </w:r>
      <w:proofErr w:type="spellEnd"/>
      <w:r>
        <w:br/>
        <w:t xml:space="preserve">Stachys </w:t>
      </w:r>
      <w:proofErr w:type="spellStart"/>
      <w:r>
        <w:t>talyschensis</w:t>
      </w:r>
      <w:proofErr w:type="spellEnd"/>
      <w:r>
        <w:br/>
        <w:t>Teucrium hyrcanum</w:t>
      </w:r>
    </w:p>
    <w:p w14:paraId="236D6B37" w14:textId="77777777" w:rsidR="00B80BB6" w:rsidRDefault="00B80BB6" w:rsidP="00B80BB6">
      <w:pPr>
        <w:pStyle w:val="NormalWeb"/>
      </w:pPr>
      <w:r>
        <w:rPr>
          <w:rStyle w:val="Strong"/>
        </w:rPr>
        <w:t>Liliaceae</w:t>
      </w:r>
      <w:r>
        <w:br/>
      </w:r>
      <w:proofErr w:type="spellStart"/>
      <w:r>
        <w:t>Fritillaria</w:t>
      </w:r>
      <w:proofErr w:type="spellEnd"/>
      <w:r>
        <w:t xml:space="preserve"> </w:t>
      </w:r>
      <w:proofErr w:type="spellStart"/>
      <w:r>
        <w:t>canum</w:t>
      </w:r>
      <w:proofErr w:type="spellEnd"/>
      <w:r>
        <w:br/>
      </w:r>
      <w:proofErr w:type="spellStart"/>
      <w:r>
        <w:t>Fritillaria</w:t>
      </w:r>
      <w:proofErr w:type="spellEnd"/>
      <w:r>
        <w:t xml:space="preserve"> </w:t>
      </w:r>
      <w:proofErr w:type="spellStart"/>
      <w:r>
        <w:t>grandiflora</w:t>
      </w:r>
      <w:proofErr w:type="spellEnd"/>
      <w:r>
        <w:br/>
      </w:r>
      <w:proofErr w:type="spellStart"/>
      <w:r>
        <w:t>Lilium</w:t>
      </w:r>
      <w:proofErr w:type="spellEnd"/>
      <w:r>
        <w:t xml:space="preserve"> </w:t>
      </w:r>
      <w:proofErr w:type="spellStart"/>
      <w:r>
        <w:t>ledebourii</w:t>
      </w:r>
      <w:proofErr w:type="spellEnd"/>
    </w:p>
    <w:p w14:paraId="37B6E716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Linaceae</w:t>
      </w:r>
      <w:proofErr w:type="spellEnd"/>
      <w:r>
        <w:br/>
      </w:r>
      <w:proofErr w:type="spellStart"/>
      <w:r>
        <w:t>Linum</w:t>
      </w:r>
      <w:proofErr w:type="spellEnd"/>
      <w:r>
        <w:t xml:space="preserve"> </w:t>
      </w:r>
      <w:proofErr w:type="spellStart"/>
      <w:r>
        <w:t>bungei</w:t>
      </w:r>
      <w:proofErr w:type="spellEnd"/>
    </w:p>
    <w:p w14:paraId="7ECC031E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Malvaceae</w:t>
      </w:r>
      <w:proofErr w:type="spellEnd"/>
      <w:r>
        <w:br/>
      </w:r>
      <w:proofErr w:type="spellStart"/>
      <w:r>
        <w:t>Alcea</w:t>
      </w:r>
      <w:proofErr w:type="spellEnd"/>
      <w:r>
        <w:t xml:space="preserve"> </w:t>
      </w:r>
      <w:proofErr w:type="spellStart"/>
      <w:r>
        <w:t>gorganica</w:t>
      </w:r>
      <w:proofErr w:type="spellEnd"/>
      <w:r>
        <w:br/>
      </w:r>
      <w:proofErr w:type="spellStart"/>
      <w:r>
        <w:t>Alcea</w:t>
      </w:r>
      <w:proofErr w:type="spellEnd"/>
      <w:r>
        <w:t xml:space="preserve"> hyrcana</w:t>
      </w:r>
      <w:r>
        <w:br/>
      </w:r>
      <w:proofErr w:type="spellStart"/>
      <w:r>
        <w:t>Alcea</w:t>
      </w:r>
      <w:proofErr w:type="spellEnd"/>
      <w:r>
        <w:t xml:space="preserve"> </w:t>
      </w:r>
      <w:proofErr w:type="spellStart"/>
      <w:r>
        <w:t>sotudehi</w:t>
      </w:r>
      <w:proofErr w:type="spellEnd"/>
      <w:r>
        <w:br/>
      </w:r>
      <w:proofErr w:type="spellStart"/>
      <w:r>
        <w:t>Malvalthaea</w:t>
      </w:r>
      <w:proofErr w:type="spellEnd"/>
      <w:r>
        <w:t xml:space="preserve"> </w:t>
      </w:r>
      <w:proofErr w:type="spellStart"/>
      <w:r>
        <w:t>heterphylla</w:t>
      </w:r>
      <w:proofErr w:type="spellEnd"/>
      <w:r>
        <w:t xml:space="preserve"> </w:t>
      </w:r>
      <w:r>
        <w:br/>
      </w:r>
      <w:proofErr w:type="spellStart"/>
      <w:r>
        <w:t>Malvalthaea</w:t>
      </w:r>
      <w:proofErr w:type="spellEnd"/>
      <w:r>
        <w:t xml:space="preserve"> </w:t>
      </w:r>
      <w:proofErr w:type="spellStart"/>
      <w:r>
        <w:t>palmata</w:t>
      </w:r>
      <w:proofErr w:type="spellEnd"/>
    </w:p>
    <w:p w14:paraId="73A084B7" w14:textId="77777777" w:rsidR="00B80BB6" w:rsidRDefault="00B80BB6" w:rsidP="00B80BB6">
      <w:pPr>
        <w:pStyle w:val="NormalWeb"/>
      </w:pPr>
      <w:r>
        <w:rPr>
          <w:rStyle w:val="Strong"/>
        </w:rPr>
        <w:t>Moraceae</w:t>
      </w:r>
      <w:r>
        <w:br/>
        <w:t xml:space="preserve">Ficus </w:t>
      </w:r>
      <w:proofErr w:type="spellStart"/>
      <w:r>
        <w:t>ovata</w:t>
      </w:r>
      <w:proofErr w:type="spellEnd"/>
      <w:r>
        <w:t xml:space="preserve"> var. </w:t>
      </w:r>
      <w:proofErr w:type="spellStart"/>
      <w:r>
        <w:t>octomelifolia</w:t>
      </w:r>
      <w:proofErr w:type="spellEnd"/>
    </w:p>
    <w:p w14:paraId="70105331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Onagraceae</w:t>
      </w:r>
      <w:proofErr w:type="spellEnd"/>
      <w:r>
        <w:br/>
      </w:r>
      <w:proofErr w:type="spellStart"/>
      <w:r>
        <w:t>Epilobium</w:t>
      </w:r>
      <w:proofErr w:type="spellEnd"/>
      <w:r>
        <w:t xml:space="preserve"> </w:t>
      </w:r>
      <w:proofErr w:type="spellStart"/>
      <w:r>
        <w:t>rechingeri</w:t>
      </w:r>
      <w:proofErr w:type="spellEnd"/>
    </w:p>
    <w:p w14:paraId="3D54829A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Orobanchaceae</w:t>
      </w:r>
      <w:proofErr w:type="spellEnd"/>
      <w:r>
        <w:br/>
      </w:r>
      <w:proofErr w:type="spellStart"/>
      <w:r>
        <w:t>Orobanche</w:t>
      </w:r>
      <w:proofErr w:type="spellEnd"/>
      <w:r>
        <w:t xml:space="preserve"> </w:t>
      </w:r>
      <w:proofErr w:type="spellStart"/>
      <w:r>
        <w:t>eriophora</w:t>
      </w:r>
      <w:proofErr w:type="spellEnd"/>
      <w:r>
        <w:t xml:space="preserve"> </w:t>
      </w:r>
      <w:r>
        <w:br/>
      </w:r>
      <w:proofErr w:type="spellStart"/>
      <w:r>
        <w:t>Pedicularis</w:t>
      </w:r>
      <w:proofErr w:type="spellEnd"/>
      <w:r>
        <w:t xml:space="preserve"> </w:t>
      </w:r>
      <w:proofErr w:type="spellStart"/>
      <w:r>
        <w:t>rechingeri</w:t>
      </w:r>
      <w:proofErr w:type="spellEnd"/>
      <w:r>
        <w:br/>
      </w:r>
      <w:proofErr w:type="spellStart"/>
      <w:r>
        <w:t>Rhynchocorys</w:t>
      </w:r>
      <w:proofErr w:type="spellEnd"/>
      <w:r>
        <w:t xml:space="preserve"> maxima</w:t>
      </w:r>
    </w:p>
    <w:p w14:paraId="6E2314E6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Papaveraceae</w:t>
      </w:r>
      <w:proofErr w:type="spellEnd"/>
      <w:r>
        <w:br/>
        <w:t xml:space="preserve">Corydalis </w:t>
      </w:r>
      <w:proofErr w:type="spellStart"/>
      <w:r>
        <w:t>chionophila</w:t>
      </w:r>
      <w:proofErr w:type="spellEnd"/>
      <w:r>
        <w:t xml:space="preserve"> subsp. </w:t>
      </w:r>
      <w:proofErr w:type="spellStart"/>
      <w:r>
        <w:t>firouzii</w:t>
      </w:r>
      <w:proofErr w:type="spellEnd"/>
      <w:r>
        <w:br/>
        <w:t>Corydalis persica var. hyrcana</w:t>
      </w:r>
      <w:r>
        <w:br/>
      </w:r>
      <w:proofErr w:type="spellStart"/>
      <w:r>
        <w:t>Papaver</w:t>
      </w:r>
      <w:proofErr w:type="spellEnd"/>
      <w:r>
        <w:t xml:space="preserve"> </w:t>
      </w:r>
      <w:proofErr w:type="spellStart"/>
      <w:r>
        <w:t>chelidoniifolium</w:t>
      </w:r>
      <w:proofErr w:type="spellEnd"/>
    </w:p>
    <w:p w14:paraId="52E5BC48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Phyllanthaceae</w:t>
      </w:r>
      <w:proofErr w:type="spellEnd"/>
      <w:r>
        <w:br/>
      </w:r>
      <w:proofErr w:type="spellStart"/>
      <w:r>
        <w:t>Andrachne</w:t>
      </w:r>
      <w:proofErr w:type="spellEnd"/>
      <w:r>
        <w:t xml:space="preserve"> </w:t>
      </w:r>
      <w:proofErr w:type="spellStart"/>
      <w:r>
        <w:t>pulvinata</w:t>
      </w:r>
      <w:proofErr w:type="spellEnd"/>
    </w:p>
    <w:p w14:paraId="5274F264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Plantaginaceae</w:t>
      </w:r>
      <w:proofErr w:type="spellEnd"/>
      <w:r>
        <w:br/>
      </w:r>
      <w:proofErr w:type="spellStart"/>
      <w:r>
        <w:t>Linaria</w:t>
      </w:r>
      <w:proofErr w:type="spellEnd"/>
      <w:r>
        <w:t xml:space="preserve"> </w:t>
      </w:r>
      <w:proofErr w:type="spellStart"/>
      <w:r>
        <w:t>demawendica</w:t>
      </w:r>
      <w:proofErr w:type="spellEnd"/>
      <w:r>
        <w:br/>
        <w:t xml:space="preserve">Veronica </w:t>
      </w:r>
      <w:proofErr w:type="spellStart"/>
      <w:r>
        <w:t>aucheri</w:t>
      </w:r>
      <w:proofErr w:type="spellEnd"/>
      <w:r>
        <w:br/>
        <w:t xml:space="preserve">Veronica </w:t>
      </w:r>
      <w:proofErr w:type="spellStart"/>
      <w:r>
        <w:t>bungei</w:t>
      </w:r>
      <w:proofErr w:type="spellEnd"/>
      <w:r>
        <w:br/>
        <w:t xml:space="preserve">Veronica </w:t>
      </w:r>
      <w:proofErr w:type="spellStart"/>
      <w:r>
        <w:t>chionantha</w:t>
      </w:r>
      <w:proofErr w:type="spellEnd"/>
      <w:r>
        <w:br/>
        <w:t xml:space="preserve">Veronica </w:t>
      </w:r>
      <w:proofErr w:type="spellStart"/>
      <w:r>
        <w:t>euphrasiifolia</w:t>
      </w:r>
      <w:proofErr w:type="spellEnd"/>
      <w:r>
        <w:br/>
        <w:t xml:space="preserve">Veronica </w:t>
      </w:r>
      <w:proofErr w:type="spellStart"/>
      <w:r>
        <w:t>francispetae</w:t>
      </w:r>
      <w:proofErr w:type="spellEnd"/>
      <w:r>
        <w:br/>
        <w:t xml:space="preserve">Veronica </w:t>
      </w:r>
      <w:proofErr w:type="spellStart"/>
      <w:r>
        <w:t>mazanderanae</w:t>
      </w:r>
      <w:proofErr w:type="spellEnd"/>
      <w:r>
        <w:br/>
        <w:t>Veronica mirabilis</w:t>
      </w:r>
      <w:r>
        <w:br/>
        <w:t xml:space="preserve">Veronica </w:t>
      </w:r>
      <w:proofErr w:type="spellStart"/>
      <w:r>
        <w:t>paederotae</w:t>
      </w:r>
      <w:proofErr w:type="spellEnd"/>
      <w:r>
        <w:br/>
        <w:t xml:space="preserve">Veronica </w:t>
      </w:r>
      <w:proofErr w:type="spellStart"/>
      <w:r>
        <w:t>rechingeri</w:t>
      </w:r>
      <w:proofErr w:type="spellEnd"/>
    </w:p>
    <w:p w14:paraId="6B83D72B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Plumbaginaceae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bodeanum</w:t>
      </w:r>
      <w:proofErr w:type="spellEnd"/>
      <w:r>
        <w:t xml:space="preserve"> var. </w:t>
      </w:r>
      <w:proofErr w:type="spellStart"/>
      <w:r>
        <w:t>faustii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demavendicum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embergeri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esfandiarii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gadukense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ophiocladus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scirpinum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proofErr w:type="gramStart"/>
      <w:r>
        <w:t>scorpius</w:t>
      </w:r>
      <w:proofErr w:type="spellEnd"/>
      <w:proofErr w:type="gram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senganense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serotinum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sorchense</w:t>
      </w:r>
      <w:proofErr w:type="spellEnd"/>
      <w:r>
        <w:br/>
      </w:r>
      <w:proofErr w:type="spellStart"/>
      <w:r>
        <w:t>Acantholimon</w:t>
      </w:r>
      <w:proofErr w:type="spellEnd"/>
      <w:r>
        <w:t xml:space="preserve"> </w:t>
      </w:r>
      <w:proofErr w:type="spellStart"/>
      <w:r>
        <w:t>spinicalyx</w:t>
      </w:r>
      <w:proofErr w:type="spellEnd"/>
    </w:p>
    <w:p w14:paraId="3BE27B97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Polygalaceae</w:t>
      </w:r>
      <w:proofErr w:type="spellEnd"/>
      <w:r>
        <w:br/>
        <w:t xml:space="preserve">Polygala </w:t>
      </w:r>
      <w:proofErr w:type="spellStart"/>
      <w:r>
        <w:t>platyptera</w:t>
      </w:r>
      <w:proofErr w:type="spellEnd"/>
    </w:p>
    <w:p w14:paraId="7AAC2A24" w14:textId="77777777" w:rsidR="00B80BB6" w:rsidRDefault="00B80BB6" w:rsidP="00B80BB6">
      <w:pPr>
        <w:pStyle w:val="NormalWeb"/>
      </w:pPr>
      <w:r>
        <w:rPr>
          <w:rStyle w:val="Strong"/>
        </w:rPr>
        <w:t>Primulaceae</w:t>
      </w:r>
      <w:r>
        <w:br/>
        <w:t xml:space="preserve">Cortusa </w:t>
      </w:r>
      <w:proofErr w:type="spellStart"/>
      <w:r>
        <w:t>matthioli</w:t>
      </w:r>
      <w:proofErr w:type="spellEnd"/>
      <w:r>
        <w:t xml:space="preserve"> subsp. iranica</w:t>
      </w:r>
      <w:r>
        <w:br/>
        <w:t xml:space="preserve">Cyclamen </w:t>
      </w:r>
      <w:proofErr w:type="spellStart"/>
      <w:r>
        <w:t>coum</w:t>
      </w:r>
      <w:proofErr w:type="spellEnd"/>
      <w:r>
        <w:t xml:space="preserve"> subsp. </w:t>
      </w:r>
      <w:proofErr w:type="spellStart"/>
      <w:r>
        <w:t>elegans</w:t>
      </w:r>
      <w:proofErr w:type="spellEnd"/>
      <w:r>
        <w:br/>
      </w:r>
      <w:proofErr w:type="spellStart"/>
      <w:r>
        <w:t>Dionysia</w:t>
      </w:r>
      <w:proofErr w:type="spellEnd"/>
      <w:r>
        <w:t xml:space="preserve"> </w:t>
      </w:r>
      <w:proofErr w:type="spellStart"/>
      <w:r>
        <w:t>aretioides</w:t>
      </w:r>
      <w:proofErr w:type="spellEnd"/>
      <w:r>
        <w:br/>
      </w:r>
      <w:proofErr w:type="spellStart"/>
      <w:r>
        <w:t>Primula</w:t>
      </w:r>
      <w:proofErr w:type="spellEnd"/>
      <w:r>
        <w:t xml:space="preserve"> </w:t>
      </w:r>
      <w:proofErr w:type="spellStart"/>
      <w:r>
        <w:t>heterochroma</w:t>
      </w:r>
      <w:proofErr w:type="spellEnd"/>
    </w:p>
    <w:p w14:paraId="39D9A290" w14:textId="77777777" w:rsidR="00B80BB6" w:rsidRDefault="00B80BB6" w:rsidP="00B80BB6">
      <w:pPr>
        <w:pStyle w:val="NormalWeb"/>
      </w:pPr>
      <w:r>
        <w:rPr>
          <w:rStyle w:val="Strong"/>
        </w:rPr>
        <w:t>Ranunculaceae</w:t>
      </w:r>
      <w:r>
        <w:br/>
        <w:t xml:space="preserve">Aconitum </w:t>
      </w:r>
      <w:proofErr w:type="spellStart"/>
      <w:r>
        <w:t>iranshahrii</w:t>
      </w:r>
      <w:proofErr w:type="spellEnd"/>
      <w:r>
        <w:br/>
        <w:t>Delphinium elbursense</w:t>
      </w:r>
      <w:r>
        <w:br/>
        <w:t xml:space="preserve">Ranunculus </w:t>
      </w:r>
      <w:proofErr w:type="spellStart"/>
      <w:r>
        <w:t>dolosus</w:t>
      </w:r>
      <w:proofErr w:type="spellEnd"/>
    </w:p>
    <w:p w14:paraId="6D3E2EF9" w14:textId="77777777" w:rsidR="00B80BB6" w:rsidRDefault="00B80BB6" w:rsidP="00B80BB6">
      <w:pPr>
        <w:pStyle w:val="NormalWeb"/>
      </w:pPr>
      <w:r>
        <w:rPr>
          <w:rStyle w:val="Strong"/>
        </w:rPr>
        <w:t>Rosaceae</w:t>
      </w:r>
      <w:r>
        <w:br/>
        <w:t xml:space="preserve">Alchemilla </w:t>
      </w:r>
      <w:proofErr w:type="spellStart"/>
      <w:r>
        <w:t>amardica</w:t>
      </w:r>
      <w:proofErr w:type="spellEnd"/>
      <w:r>
        <w:br/>
        <w:t xml:space="preserve">Alchemilla </w:t>
      </w:r>
      <w:proofErr w:type="spellStart"/>
      <w:r>
        <w:t>condensa</w:t>
      </w:r>
      <w:proofErr w:type="spellEnd"/>
      <w:r>
        <w:br/>
        <w:t>Alchemilla farinosa</w:t>
      </w:r>
      <w:r>
        <w:br/>
        <w:t xml:space="preserve">Alchemilla </w:t>
      </w:r>
      <w:proofErr w:type="spellStart"/>
      <w:r>
        <w:t>melancholica</w:t>
      </w:r>
      <w:proofErr w:type="spellEnd"/>
      <w:r>
        <w:br/>
        <w:t xml:space="preserve">Potentilla </w:t>
      </w:r>
      <w:proofErr w:type="spellStart"/>
      <w:r>
        <w:t>gilanica</w:t>
      </w:r>
      <w:proofErr w:type="spellEnd"/>
      <w:r>
        <w:br/>
        <w:t xml:space="preserve">Potentilla </w:t>
      </w:r>
      <w:proofErr w:type="spellStart"/>
      <w:r>
        <w:t>kandauensis</w:t>
      </w:r>
      <w:proofErr w:type="spellEnd"/>
      <w:r>
        <w:br/>
        <w:t xml:space="preserve">Potentilla </w:t>
      </w:r>
      <w:proofErr w:type="spellStart"/>
      <w:r>
        <w:t>radiata</w:t>
      </w:r>
      <w:proofErr w:type="spellEnd"/>
      <w:r>
        <w:br/>
        <w:t xml:space="preserve">Potentilla </w:t>
      </w:r>
      <w:proofErr w:type="spellStart"/>
      <w:r>
        <w:t>sischanensis</w:t>
      </w:r>
      <w:proofErr w:type="spellEnd"/>
      <w:r>
        <w:t xml:space="preserve"> var. </w:t>
      </w:r>
      <w:proofErr w:type="spellStart"/>
      <w:r>
        <w:t>peterae</w:t>
      </w:r>
      <w:proofErr w:type="spellEnd"/>
      <w:r>
        <w:br/>
        <w:t>Prunus divaricata</w:t>
      </w:r>
      <w:r>
        <w:br/>
        <w:t>Pyrus boissieriana</w:t>
      </w:r>
      <w:r>
        <w:br/>
        <w:t xml:space="preserve">Pyrus </w:t>
      </w:r>
      <w:proofErr w:type="spellStart"/>
      <w:r>
        <w:t>grossheimii</w:t>
      </w:r>
      <w:proofErr w:type="spellEnd"/>
      <w:r>
        <w:br/>
        <w:t>Pyrus hyrcana</w:t>
      </w:r>
      <w:r>
        <w:br/>
        <w:t xml:space="preserve">Pyrus </w:t>
      </w:r>
      <w:proofErr w:type="spellStart"/>
      <w:r>
        <w:t>mazanderanica</w:t>
      </w:r>
      <w:proofErr w:type="spellEnd"/>
      <w:r>
        <w:br/>
        <w:t xml:space="preserve">Rosa </w:t>
      </w:r>
      <w:proofErr w:type="spellStart"/>
      <w:r>
        <w:t>rechingeri</w:t>
      </w:r>
      <w:proofErr w:type="spellEnd"/>
      <w:r>
        <w:br/>
        <w:t>Rubus persica</w:t>
      </w:r>
      <w:r>
        <w:br/>
        <w:t xml:space="preserve">Rubus </w:t>
      </w:r>
      <w:proofErr w:type="spellStart"/>
      <w:r>
        <w:t>rechingeri</w:t>
      </w:r>
      <w:proofErr w:type="spellEnd"/>
    </w:p>
    <w:p w14:paraId="059CFD4C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Rubiaceae</w:t>
      </w:r>
      <w:proofErr w:type="spellEnd"/>
      <w:r>
        <w:br/>
        <w:t xml:space="preserve">Asperula </w:t>
      </w:r>
      <w:proofErr w:type="spellStart"/>
      <w:r>
        <w:t>mazanderanica</w:t>
      </w:r>
      <w:proofErr w:type="spellEnd"/>
      <w:r>
        <w:br/>
        <w:t xml:space="preserve">Asperula </w:t>
      </w:r>
      <w:proofErr w:type="spellStart"/>
      <w:r>
        <w:t>microphylla</w:t>
      </w:r>
      <w:proofErr w:type="spellEnd"/>
      <w:r>
        <w:br/>
      </w:r>
      <w:proofErr w:type="spellStart"/>
      <w:r>
        <w:t>Galium</w:t>
      </w:r>
      <w:proofErr w:type="spellEnd"/>
      <w:r>
        <w:t xml:space="preserve"> </w:t>
      </w:r>
      <w:proofErr w:type="spellStart"/>
      <w:r>
        <w:t>aucheri</w:t>
      </w:r>
      <w:proofErr w:type="spellEnd"/>
      <w:r>
        <w:br/>
      </w:r>
      <w:proofErr w:type="spellStart"/>
      <w:r>
        <w:t>Galium</w:t>
      </w:r>
      <w:proofErr w:type="spellEnd"/>
      <w:r>
        <w:t xml:space="preserve"> elbursense</w:t>
      </w:r>
      <w:r>
        <w:br/>
      </w:r>
      <w:proofErr w:type="spellStart"/>
      <w:r>
        <w:t>Galium</w:t>
      </w:r>
      <w:proofErr w:type="spellEnd"/>
      <w:r>
        <w:t xml:space="preserve"> </w:t>
      </w:r>
      <w:proofErr w:type="spellStart"/>
      <w:r>
        <w:t>subvelutinum</w:t>
      </w:r>
      <w:proofErr w:type="spellEnd"/>
      <w:r>
        <w:t xml:space="preserve"> subsp. </w:t>
      </w:r>
      <w:proofErr w:type="spellStart"/>
      <w:r>
        <w:t>delicatulum</w:t>
      </w:r>
      <w:proofErr w:type="spellEnd"/>
      <w:r>
        <w:br/>
        <w:t xml:space="preserve">Matthiola </w:t>
      </w:r>
      <w:proofErr w:type="spellStart"/>
      <w:r>
        <w:t>subglabra</w:t>
      </w:r>
      <w:proofErr w:type="spellEnd"/>
    </w:p>
    <w:p w14:paraId="72AE0361" w14:textId="77777777" w:rsidR="00B80BB6" w:rsidRDefault="00B80BB6" w:rsidP="00B80BB6">
      <w:pPr>
        <w:pStyle w:val="NormalWeb"/>
      </w:pPr>
      <w:r>
        <w:rPr>
          <w:rStyle w:val="Strong"/>
        </w:rPr>
        <w:t>Salicaceae</w:t>
      </w:r>
      <w:r>
        <w:br/>
        <w:t>Populus caspica</w:t>
      </w:r>
    </w:p>
    <w:p w14:paraId="18C497FA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Sapindaceae</w:t>
      </w:r>
      <w:proofErr w:type="spellEnd"/>
      <w:r>
        <w:br/>
        <w:t>Acer hyrcanum</w:t>
      </w:r>
      <w:r>
        <w:br/>
        <w:t xml:space="preserve">Acer </w:t>
      </w:r>
      <w:proofErr w:type="spellStart"/>
      <w:r>
        <w:t>monspessulanum</w:t>
      </w:r>
      <w:proofErr w:type="spellEnd"/>
      <w:r>
        <w:br/>
        <w:t>Acer velutinum</w:t>
      </w:r>
    </w:p>
    <w:p w14:paraId="49070F7C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Saxifragaceae</w:t>
      </w:r>
      <w:proofErr w:type="spellEnd"/>
      <w:r>
        <w:br/>
      </w:r>
      <w:proofErr w:type="spellStart"/>
      <w:r>
        <w:t>Saxifraga</w:t>
      </w:r>
      <w:proofErr w:type="spellEnd"/>
      <w:r>
        <w:t xml:space="preserve"> </w:t>
      </w:r>
      <w:proofErr w:type="spellStart"/>
      <w:r>
        <w:t>mazanderanica</w:t>
      </w:r>
      <w:proofErr w:type="spellEnd"/>
    </w:p>
    <w:p w14:paraId="2EE9F4B2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Scrophulariaceae</w:t>
      </w:r>
      <w:proofErr w:type="spellEnd"/>
      <w:r>
        <w:br/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crassicaulis</w:t>
      </w:r>
      <w:proofErr w:type="spellEnd"/>
      <w:r>
        <w:br/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elbursensis</w:t>
      </w:r>
      <w:proofErr w:type="spellEnd"/>
      <w:r>
        <w:br/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gaubae</w:t>
      </w:r>
      <w:proofErr w:type="spellEnd"/>
      <w:r>
        <w:br/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gorganica</w:t>
      </w:r>
      <w:proofErr w:type="spellEnd"/>
      <w:r>
        <w:br/>
      </w:r>
      <w:proofErr w:type="spellStart"/>
      <w:r>
        <w:t>Scrophularia</w:t>
      </w:r>
      <w:proofErr w:type="spellEnd"/>
      <w:r>
        <w:t xml:space="preserve"> hyrcana</w:t>
      </w:r>
      <w:r>
        <w:br/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megalantha</w:t>
      </w:r>
      <w:proofErr w:type="spellEnd"/>
      <w:r>
        <w:br/>
      </w:r>
      <w:proofErr w:type="spellStart"/>
      <w:r>
        <w:t>Scrophularia</w:t>
      </w:r>
      <w:proofErr w:type="spellEnd"/>
      <w:r>
        <w:t xml:space="preserve"> </w:t>
      </w:r>
      <w:proofErr w:type="spellStart"/>
      <w:r>
        <w:t>rostrata</w:t>
      </w:r>
      <w:proofErr w:type="spellEnd"/>
      <w:r>
        <w:br/>
      </w:r>
      <w:proofErr w:type="spellStart"/>
      <w:r>
        <w:t>Verbascum</w:t>
      </w:r>
      <w:proofErr w:type="spellEnd"/>
      <w:r>
        <w:t xml:space="preserve"> </w:t>
      </w:r>
      <w:proofErr w:type="spellStart"/>
      <w:r>
        <w:t>stachydiforme</w:t>
      </w:r>
      <w:proofErr w:type="spellEnd"/>
      <w:r>
        <w:br/>
      </w:r>
      <w:proofErr w:type="spellStart"/>
      <w:r>
        <w:t>Verbascum</w:t>
      </w:r>
      <w:proofErr w:type="spellEnd"/>
      <w:r>
        <w:t xml:space="preserve"> </w:t>
      </w:r>
      <w:proofErr w:type="spellStart"/>
      <w:r>
        <w:t>sublobatum</w:t>
      </w:r>
      <w:proofErr w:type="spellEnd"/>
    </w:p>
    <w:p w14:paraId="605D12AD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Solanaceae</w:t>
      </w:r>
      <w:proofErr w:type="spellEnd"/>
      <w:r>
        <w:br/>
      </w:r>
      <w:proofErr w:type="spellStart"/>
      <w:r>
        <w:t>Atropa</w:t>
      </w:r>
      <w:proofErr w:type="spellEnd"/>
      <w:r>
        <w:t xml:space="preserve"> </w:t>
      </w:r>
      <w:proofErr w:type="spellStart"/>
      <w:r>
        <w:t>pallidiflora</w:t>
      </w:r>
      <w:proofErr w:type="spellEnd"/>
      <w:r>
        <w:br/>
        <w:t xml:space="preserve">Solanum </w:t>
      </w:r>
      <w:proofErr w:type="spellStart"/>
      <w:r>
        <w:t>kieseritzkii</w:t>
      </w:r>
      <w:proofErr w:type="spellEnd"/>
    </w:p>
    <w:p w14:paraId="6DA251A9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Thymelaeaceae</w:t>
      </w:r>
      <w:proofErr w:type="spellEnd"/>
      <w:r>
        <w:br/>
        <w:t xml:space="preserve">Daphne </w:t>
      </w:r>
      <w:proofErr w:type="spellStart"/>
      <w:r>
        <w:t>rechingeri</w:t>
      </w:r>
      <w:proofErr w:type="spellEnd"/>
    </w:p>
    <w:p w14:paraId="07239FEF" w14:textId="77777777" w:rsidR="00B80BB6" w:rsidRDefault="00B80BB6" w:rsidP="00B80BB6">
      <w:pPr>
        <w:pStyle w:val="NormalWeb"/>
      </w:pPr>
      <w:proofErr w:type="spellStart"/>
      <w:r>
        <w:rPr>
          <w:rStyle w:val="Strong"/>
        </w:rPr>
        <w:t>Violaceae</w:t>
      </w:r>
      <w:proofErr w:type="spellEnd"/>
      <w:r>
        <w:rPr>
          <w:b/>
          <w:bCs/>
        </w:rPr>
        <w:br/>
      </w:r>
      <w:r>
        <w:t xml:space="preserve">Viola </w:t>
      </w:r>
      <w:proofErr w:type="spellStart"/>
      <w:r>
        <w:t>spathulata</w:t>
      </w:r>
      <w:proofErr w:type="spellEnd"/>
      <w:r>
        <w:t xml:space="preserve"> </w:t>
      </w:r>
    </w:p>
    <w:p w14:paraId="7CBB37B6" w14:textId="77777777" w:rsidR="00B80BB6" w:rsidRDefault="00B80BB6" w:rsidP="00B80BB6">
      <w:pPr>
        <w:pStyle w:val="NormalWeb"/>
      </w:pPr>
    </w:p>
    <w:p w14:paraId="3555418C" w14:textId="77777777" w:rsidR="00B80BB6" w:rsidRDefault="00B80BB6" w:rsidP="00B80BB6">
      <w:pPr>
        <w:pStyle w:val="NormalWeb"/>
        <w:jc w:val="center"/>
        <w:rPr>
          <w:b/>
          <w:bCs/>
        </w:rPr>
        <w:sectPr w:rsidR="00B80BB6" w:rsidSect="00B80BB6">
          <w:type w:val="continuous"/>
          <w:pgSz w:w="12240" w:h="15840"/>
          <w:pgMar w:top="1440" w:right="1584" w:bottom="1440" w:left="1584" w:header="720" w:footer="720" w:gutter="0"/>
          <w:cols w:num="2" w:space="720"/>
        </w:sectPr>
      </w:pPr>
    </w:p>
    <w:p w14:paraId="1EBB66DA" w14:textId="77777777" w:rsidR="002B6648" w:rsidRDefault="002B6648" w:rsidP="00B80BB6">
      <w:pPr>
        <w:pStyle w:val="NormalWeb"/>
        <w:jc w:val="center"/>
        <w:rPr>
          <w:b/>
          <w:bCs/>
        </w:rPr>
      </w:pPr>
    </w:p>
    <w:p w14:paraId="22C0583A" w14:textId="77777777" w:rsidR="00B80BB6" w:rsidRDefault="00B80BB6" w:rsidP="00B80BB6">
      <w:pPr>
        <w:pStyle w:val="NormalWeb"/>
        <w:jc w:val="center"/>
        <w:rPr>
          <w:b/>
          <w:bCs/>
        </w:rPr>
      </w:pPr>
      <w:r>
        <w:rPr>
          <w:b/>
          <w:bCs/>
        </w:rPr>
        <w:t>Summary</w:t>
      </w:r>
    </w:p>
    <w:p w14:paraId="48055DAB" w14:textId="77777777" w:rsidR="00B80BB6" w:rsidRDefault="00B80BB6" w:rsidP="00B80BB6">
      <w:pPr>
        <w:pStyle w:val="NormalWeb"/>
      </w:pPr>
      <w:r>
        <w:t xml:space="preserve">Included here are relict Hyrcanian forests of the coastal plains extending in a crescent around the south and southwest of the Caspian Sea including the area around Lenkoran, </w:t>
      </w:r>
      <w:proofErr w:type="spellStart"/>
      <w:r>
        <w:t>Gilan</w:t>
      </w:r>
      <w:proofErr w:type="spellEnd"/>
      <w:r>
        <w:t xml:space="preserve"> and </w:t>
      </w:r>
      <w:proofErr w:type="spellStart"/>
      <w:proofErr w:type="gramStart"/>
      <w:r>
        <w:t>Mazanderan</w:t>
      </w:r>
      <w:proofErr w:type="spellEnd"/>
      <w:r>
        <w:t>.</w:t>
      </w:r>
      <w:proofErr w:type="gramEnd"/>
      <w:r>
        <w:t xml:space="preserve"> It also extends up the northwestern slopes of the Talish Mountains and the northern slopes of the Elburz Mountains.</w:t>
      </w:r>
    </w:p>
    <w:p w14:paraId="10E75698" w14:textId="7DE740B5" w:rsidR="00B80BB6" w:rsidRDefault="00B80BB6" w:rsidP="00B80BB6">
      <w:pPr>
        <w:pStyle w:val="NormalWeb"/>
      </w:pPr>
      <w:r>
        <w:t xml:space="preserve">Of the endemic and near endemic vascular plants so far recorded there are 138 species in 83 genera and 41 families but no endemic genera. However, this area is a refuge for the near endemic genus Parrotia which is a surviving member of </w:t>
      </w:r>
      <w:bookmarkStart w:id="0" w:name="_GoBack"/>
      <w:bookmarkEnd w:id="0"/>
      <w:r>
        <w:t xml:space="preserve">the once widely distributed family </w:t>
      </w:r>
      <w:proofErr w:type="spellStart"/>
      <w:r>
        <w:t>Hamamelidaceae</w:t>
      </w:r>
      <w:proofErr w:type="spellEnd"/>
      <w:r>
        <w:t xml:space="preserve">. </w:t>
      </w:r>
    </w:p>
    <w:p w14:paraId="15F1C729" w14:textId="77777777" w:rsidR="00B80BB6" w:rsidRDefault="00B80BB6" w:rsidP="00B80BB6">
      <w:pPr>
        <w:pStyle w:val="NormalWeb"/>
        <w:jc w:val="center"/>
        <w:rPr>
          <w:b/>
          <w:bCs/>
        </w:rPr>
      </w:pPr>
      <w:r>
        <w:rPr>
          <w:b/>
          <w:bCs/>
        </w:rPr>
        <w:t>References</w:t>
      </w:r>
    </w:p>
    <w:p w14:paraId="77721D5F" w14:textId="77777777" w:rsidR="00B80BB6" w:rsidRDefault="00B80BB6" w:rsidP="00B80BB6">
      <w:pPr>
        <w:pStyle w:val="NormalWeb"/>
      </w:pPr>
      <w:proofErr w:type="spellStart"/>
      <w:r>
        <w:t>Browicz</w:t>
      </w:r>
      <w:proofErr w:type="spellEnd"/>
      <w:r>
        <w:t xml:space="preserve">, K. 1987. </w:t>
      </w:r>
      <w:proofErr w:type="gramStart"/>
      <w:r>
        <w:t xml:space="preserve">Chorology of the </w:t>
      </w:r>
      <w:proofErr w:type="spellStart"/>
      <w:r>
        <w:t>Euxinian</w:t>
      </w:r>
      <w:proofErr w:type="spellEnd"/>
      <w:r>
        <w:t xml:space="preserve"> and Hyrcanian elements in the woody flora of Asia.</w:t>
      </w:r>
      <w:proofErr w:type="gramEnd"/>
      <w:r>
        <w:t xml:space="preserve"> </w:t>
      </w:r>
      <w:r>
        <w:rPr>
          <w:rStyle w:val="Emphasis"/>
        </w:rPr>
        <w:t xml:space="preserve">Plant Systematics and Evolution, </w:t>
      </w:r>
      <w:r>
        <w:t>162: 305-314.</w:t>
      </w:r>
    </w:p>
    <w:p w14:paraId="6FDDCF87" w14:textId="77777777" w:rsidR="00B80BB6" w:rsidRDefault="00B80BB6" w:rsidP="00B80BB6">
      <w:pPr>
        <w:pStyle w:val="NormalWeb"/>
      </w:pPr>
      <w:r>
        <w:t xml:space="preserve">Hedge, C. &amp; </w:t>
      </w:r>
      <w:proofErr w:type="spellStart"/>
      <w:r>
        <w:t>Wendelbo</w:t>
      </w:r>
      <w:proofErr w:type="spellEnd"/>
      <w:r>
        <w:t xml:space="preserve">, P. 1978. </w:t>
      </w:r>
      <w:proofErr w:type="gramStart"/>
      <w:r>
        <w:t>Patterns of distribution and endemism in Iran.</w:t>
      </w:r>
      <w:proofErr w:type="gramEnd"/>
      <w:r>
        <w:t xml:space="preserve"> </w:t>
      </w:r>
      <w:r>
        <w:rPr>
          <w:rStyle w:val="Emphasis"/>
        </w:rPr>
        <w:t>Notes of the Royal Botanic Garden, Edinburgh</w:t>
      </w:r>
      <w:r>
        <w:t>, 36: 441-464.</w:t>
      </w:r>
    </w:p>
    <w:p w14:paraId="2B6F5E5D" w14:textId="77777777" w:rsidR="00B80BB6" w:rsidRDefault="00B80BB6" w:rsidP="00B80BB6">
      <w:pPr>
        <w:pStyle w:val="NormalWeb"/>
      </w:pPr>
      <w:proofErr w:type="spellStart"/>
      <w:proofErr w:type="gramStart"/>
      <w:r>
        <w:t>Zohary</w:t>
      </w:r>
      <w:proofErr w:type="spellEnd"/>
      <w:r>
        <w:t>, M. 1971.</w:t>
      </w:r>
      <w:proofErr w:type="gramEnd"/>
      <w:r>
        <w:t xml:space="preserve"> </w:t>
      </w:r>
      <w:proofErr w:type="gramStart"/>
      <w:r>
        <w:t xml:space="preserve">The </w:t>
      </w:r>
      <w:proofErr w:type="spellStart"/>
      <w:r>
        <w:t>Phytogeographical</w:t>
      </w:r>
      <w:proofErr w:type="spellEnd"/>
      <w:r>
        <w:t xml:space="preserve"> Foundations of the Middle East.</w:t>
      </w:r>
      <w:proofErr w:type="gramEnd"/>
      <w:r>
        <w:t xml:space="preserve"> In: </w:t>
      </w:r>
      <w:r>
        <w:rPr>
          <w:rStyle w:val="Emphasis"/>
        </w:rPr>
        <w:t xml:space="preserve">Plant Life of </w:t>
      </w:r>
      <w:proofErr w:type="gramStart"/>
      <w:r>
        <w:rPr>
          <w:rStyle w:val="Emphasis"/>
        </w:rPr>
        <w:t>South-West</w:t>
      </w:r>
      <w:proofErr w:type="gramEnd"/>
      <w:r>
        <w:rPr>
          <w:rStyle w:val="Emphasis"/>
        </w:rPr>
        <w:t xml:space="preserve"> Asia</w:t>
      </w:r>
      <w:r>
        <w:t xml:space="preserve">. Eds. P. H. Davies, P. C. Harper &amp; I. C. Hedge. </w:t>
      </w:r>
      <w:proofErr w:type="gramStart"/>
      <w:r>
        <w:t>The Botanical Society of Edinburgh.</w:t>
      </w:r>
      <w:proofErr w:type="gramEnd"/>
    </w:p>
    <w:p w14:paraId="6A83D40C" w14:textId="77777777" w:rsidR="00B80BB6" w:rsidRDefault="00B80BB6" w:rsidP="00B80BB6">
      <w:pPr>
        <w:pStyle w:val="NormalWeb"/>
      </w:pPr>
      <w:proofErr w:type="spellStart"/>
      <w:proofErr w:type="gramStart"/>
      <w:r>
        <w:t>Zohary</w:t>
      </w:r>
      <w:proofErr w:type="spellEnd"/>
      <w:r>
        <w:t>, M. 1973.</w:t>
      </w:r>
      <w:proofErr w:type="gramEnd"/>
      <w:r>
        <w:t xml:space="preserve"> </w:t>
      </w:r>
      <w:proofErr w:type="spellStart"/>
      <w:proofErr w:type="gramStart"/>
      <w:r>
        <w:t>Geobotanical</w:t>
      </w:r>
      <w:proofErr w:type="spellEnd"/>
      <w:r>
        <w:t xml:space="preserve"> Foundations of the Middle East.</w:t>
      </w:r>
      <w:proofErr w:type="gramEnd"/>
      <w:r>
        <w:t xml:space="preserve"> </w:t>
      </w:r>
      <w:proofErr w:type="gramStart"/>
      <w:r>
        <w:t>Volumes 1 &amp; 2.</w:t>
      </w:r>
      <w:proofErr w:type="gramEnd"/>
      <w:r>
        <w:t xml:space="preserve"> </w:t>
      </w:r>
      <w:proofErr w:type="gramStart"/>
      <w:r>
        <w:t xml:space="preserve">Gustav Fischer </w:t>
      </w:r>
      <w:proofErr w:type="spellStart"/>
      <w:r>
        <w:t>Verlag</w:t>
      </w:r>
      <w:proofErr w:type="spellEnd"/>
      <w:r>
        <w:t xml:space="preserve">, Stuttgart &amp; </w:t>
      </w:r>
      <w:proofErr w:type="spellStart"/>
      <w:r>
        <w:t>Swets</w:t>
      </w:r>
      <w:proofErr w:type="spellEnd"/>
      <w:r>
        <w:t xml:space="preserve"> &amp; </w:t>
      </w:r>
      <w:proofErr w:type="spellStart"/>
      <w:r>
        <w:t>Zeitlinger</w:t>
      </w:r>
      <w:proofErr w:type="spellEnd"/>
      <w:r>
        <w:t>, Amsterdam.</w:t>
      </w:r>
      <w:proofErr w:type="gramEnd"/>
      <w:r>
        <w:t xml:space="preserve"> </w:t>
      </w:r>
    </w:p>
    <w:p w14:paraId="5E6ACE63" w14:textId="77777777" w:rsidR="00B80BB6" w:rsidRDefault="00B80BB6" w:rsidP="00B80BB6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Zohary</w:t>
      </w:r>
      <w:proofErr w:type="spellEnd"/>
      <w:r>
        <w:rPr>
          <w:rFonts w:eastAsia="Times New Roman"/>
        </w:rPr>
        <w:t xml:space="preserve">, M., </w:t>
      </w:r>
      <w:proofErr w:type="spellStart"/>
      <w:r>
        <w:rPr>
          <w:rFonts w:eastAsia="Times New Roman"/>
        </w:rPr>
        <w:t>Heyn</w:t>
      </w:r>
      <w:proofErr w:type="spellEnd"/>
      <w:r>
        <w:rPr>
          <w:rFonts w:eastAsia="Times New Roman"/>
        </w:rPr>
        <w:t>, C. C. &amp; Heller, D. 1980.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Style w:val="Emphasis"/>
          <w:rFonts w:eastAsia="Times New Roman"/>
        </w:rPr>
        <w:t>Conspectus Florae Orientalis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The Israel Academy of Science and Humanities.</w:t>
      </w:r>
      <w:proofErr w:type="gramEnd"/>
      <w:r>
        <w:rPr>
          <w:rFonts w:eastAsia="Times New Roman"/>
        </w:rPr>
        <w:t xml:space="preserve"> Jerusalem. </w:t>
      </w:r>
    </w:p>
    <w:p w14:paraId="427C99BC" w14:textId="77777777" w:rsidR="003211CE" w:rsidRDefault="003211CE"/>
    <w:sectPr w:rsidR="003211CE" w:rsidSect="00B80BB6">
      <w:type w:val="continuous"/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CE"/>
    <w:rsid w:val="001328E7"/>
    <w:rsid w:val="002B6648"/>
    <w:rsid w:val="003211CE"/>
    <w:rsid w:val="007655C3"/>
    <w:rsid w:val="007D386D"/>
    <w:rsid w:val="0091569E"/>
    <w:rsid w:val="00B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3EB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11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C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1CE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11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11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0B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B80B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11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C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1CE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11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11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0B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B8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1614</Words>
  <Characters>9201</Characters>
  <Application>Microsoft Macintosh Word</Application>
  <DocSecurity>0</DocSecurity>
  <Lines>76</Lines>
  <Paragraphs>21</Paragraphs>
  <ScaleCrop>false</ScaleCrop>
  <Company>University of Nebraska Lincoln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Levine</dc:creator>
  <cp:keywords/>
  <dc:description/>
  <cp:lastModifiedBy>Emily Levine</cp:lastModifiedBy>
  <cp:revision>4</cp:revision>
  <dcterms:created xsi:type="dcterms:W3CDTF">2013-11-25T19:09:00Z</dcterms:created>
  <dcterms:modified xsi:type="dcterms:W3CDTF">2013-12-09T17:48:00Z</dcterms:modified>
</cp:coreProperties>
</file>